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tblInd w:w="-106" w:type="dxa"/>
        <w:tblLook w:val="0000" w:firstRow="0" w:lastRow="0" w:firstColumn="0" w:lastColumn="0" w:noHBand="0" w:noVBand="0"/>
      </w:tblPr>
      <w:tblGrid>
        <w:gridCol w:w="5513"/>
        <w:gridCol w:w="4229"/>
      </w:tblGrid>
      <w:tr w:rsidR="00A770E5">
        <w:tc>
          <w:tcPr>
            <w:tcW w:w="5512" w:type="dxa"/>
          </w:tcPr>
          <w:p w:rsidR="00A770E5" w:rsidRPr="005D631F" w:rsidRDefault="00A770E5">
            <w:pPr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9" w:type="dxa"/>
          </w:tcPr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color w:val="auto"/>
                <w:sz w:val="28"/>
                <w:szCs w:val="28"/>
              </w:rPr>
              <w:t>Предварительно УТВЕРЖДЕН</w:t>
            </w:r>
          </w:p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>Советом Директоров</w:t>
            </w:r>
          </w:p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 xml:space="preserve">Протокол  № </w:t>
            </w:r>
            <w:r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 xml:space="preserve">    11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>8</w:t>
            </w:r>
            <w:r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>-1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>9</w:t>
            </w:r>
            <w:r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 xml:space="preserve">  </w:t>
            </w:r>
            <w:r w:rsidRPr="005D631F">
              <w:rPr>
                <w:i/>
                <w:iCs/>
                <w:color w:val="auto"/>
                <w:sz w:val="2"/>
                <w:szCs w:val="2"/>
                <w:u w:val="single"/>
              </w:rPr>
              <w:t>.</w:t>
            </w:r>
          </w:p>
          <w:p w:rsidR="00A770E5" w:rsidRPr="005D631F" w:rsidRDefault="00A770E5" w:rsidP="00912553">
            <w:pPr>
              <w:rPr>
                <w:color w:val="auto"/>
                <w:sz w:val="28"/>
                <w:szCs w:val="28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>от   " 2</w:t>
            </w:r>
            <w:r w:rsidR="00912553" w:rsidRPr="005D631F">
              <w:rPr>
                <w:i/>
                <w:iCs/>
                <w:color w:val="auto"/>
                <w:sz w:val="28"/>
                <w:szCs w:val="28"/>
              </w:rPr>
              <w:t>2</w:t>
            </w:r>
            <w:r w:rsidRPr="005D631F">
              <w:rPr>
                <w:i/>
                <w:iCs/>
                <w:color w:val="auto"/>
                <w:sz w:val="28"/>
                <w:szCs w:val="28"/>
              </w:rPr>
              <w:t xml:space="preserve"> ” марта  201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</w:rPr>
              <w:t>9</w:t>
            </w:r>
            <w:r w:rsidRPr="005D631F">
              <w:rPr>
                <w:i/>
                <w:iCs/>
                <w:color w:val="auto"/>
                <w:sz w:val="28"/>
                <w:szCs w:val="28"/>
              </w:rPr>
              <w:t>г.</w:t>
            </w:r>
          </w:p>
        </w:tc>
      </w:tr>
      <w:tr w:rsidR="00A770E5">
        <w:tc>
          <w:tcPr>
            <w:tcW w:w="5512" w:type="dxa"/>
          </w:tcPr>
          <w:p w:rsidR="00A770E5" w:rsidRPr="005D631F" w:rsidRDefault="00A770E5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4229" w:type="dxa"/>
          </w:tcPr>
          <w:p w:rsidR="00A770E5" w:rsidRPr="005D631F" w:rsidRDefault="00A770E5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</w:tr>
      <w:tr w:rsidR="00A770E5">
        <w:tc>
          <w:tcPr>
            <w:tcW w:w="5512" w:type="dxa"/>
          </w:tcPr>
          <w:p w:rsidR="00A770E5" w:rsidRPr="005D631F" w:rsidRDefault="00A770E5">
            <w:pPr>
              <w:snapToGrid w:val="0"/>
              <w:rPr>
                <w:color w:val="auto"/>
                <w:sz w:val="28"/>
                <w:szCs w:val="28"/>
              </w:rPr>
            </w:pPr>
          </w:p>
        </w:tc>
        <w:tc>
          <w:tcPr>
            <w:tcW w:w="4229" w:type="dxa"/>
          </w:tcPr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color w:val="auto"/>
                <w:sz w:val="28"/>
                <w:szCs w:val="28"/>
              </w:rPr>
              <w:t>УТВЕРЖДЕН</w:t>
            </w:r>
          </w:p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>Годовым Общим собранием</w:t>
            </w:r>
          </w:p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>Акционеров  2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</w:rPr>
              <w:t>3</w:t>
            </w:r>
            <w:r w:rsidRPr="005D631F">
              <w:rPr>
                <w:i/>
                <w:iCs/>
                <w:color w:val="auto"/>
                <w:sz w:val="28"/>
                <w:szCs w:val="28"/>
              </w:rPr>
              <w:t xml:space="preserve"> апреля 201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</w:rPr>
              <w:t>9</w:t>
            </w:r>
            <w:r w:rsidRPr="005D631F">
              <w:rPr>
                <w:i/>
                <w:iCs/>
                <w:color w:val="auto"/>
                <w:sz w:val="28"/>
                <w:szCs w:val="28"/>
              </w:rPr>
              <w:t>г.</w:t>
            </w:r>
          </w:p>
          <w:p w:rsidR="00A770E5" w:rsidRPr="005D631F" w:rsidRDefault="00A770E5">
            <w:pPr>
              <w:rPr>
                <w:i/>
                <w:iCs/>
                <w:color w:val="auto"/>
                <w:sz w:val="28"/>
                <w:szCs w:val="28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 xml:space="preserve">Протокол  № </w:t>
            </w:r>
            <w:r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 xml:space="preserve">     2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>6</w:t>
            </w:r>
            <w:r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>/1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>9</w:t>
            </w:r>
            <w:r w:rsidRPr="005D631F">
              <w:rPr>
                <w:i/>
                <w:iCs/>
                <w:color w:val="auto"/>
                <w:sz w:val="28"/>
                <w:szCs w:val="28"/>
                <w:u w:val="single"/>
              </w:rPr>
              <w:t xml:space="preserve">    </w:t>
            </w:r>
            <w:r w:rsidRPr="005D631F">
              <w:rPr>
                <w:i/>
                <w:iCs/>
                <w:color w:val="auto"/>
                <w:sz w:val="2"/>
                <w:szCs w:val="2"/>
                <w:u w:val="single"/>
              </w:rPr>
              <w:t>.</w:t>
            </w:r>
          </w:p>
          <w:p w:rsidR="00A770E5" w:rsidRPr="005D631F" w:rsidRDefault="00A770E5" w:rsidP="00497AD0">
            <w:pPr>
              <w:rPr>
                <w:color w:val="auto"/>
              </w:rPr>
            </w:pPr>
            <w:r w:rsidRPr="005D631F">
              <w:rPr>
                <w:i/>
                <w:iCs/>
                <w:color w:val="auto"/>
                <w:sz w:val="28"/>
                <w:szCs w:val="28"/>
              </w:rPr>
              <w:t>от   " 2</w:t>
            </w:r>
            <w:r w:rsidR="00497AD0" w:rsidRPr="005D631F">
              <w:rPr>
                <w:i/>
                <w:iCs/>
                <w:color w:val="auto"/>
                <w:sz w:val="28"/>
                <w:szCs w:val="28"/>
              </w:rPr>
              <w:t>5</w:t>
            </w:r>
            <w:r w:rsidR="00912553" w:rsidRPr="005D631F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5D631F">
              <w:rPr>
                <w:i/>
                <w:iCs/>
                <w:color w:val="auto"/>
                <w:sz w:val="28"/>
                <w:szCs w:val="28"/>
              </w:rPr>
              <w:t>” апреля 201</w:t>
            </w:r>
            <w:r w:rsidR="00AE51F6" w:rsidRPr="005D631F">
              <w:rPr>
                <w:i/>
                <w:iCs/>
                <w:color w:val="auto"/>
                <w:sz w:val="28"/>
                <w:szCs w:val="28"/>
              </w:rPr>
              <w:t>9</w:t>
            </w:r>
            <w:r w:rsidRPr="005D631F">
              <w:rPr>
                <w:i/>
                <w:iCs/>
                <w:color w:val="auto"/>
                <w:sz w:val="28"/>
                <w:szCs w:val="28"/>
              </w:rPr>
              <w:t>г.</w:t>
            </w:r>
          </w:p>
        </w:tc>
      </w:tr>
    </w:tbl>
    <w:p w:rsidR="00A770E5" w:rsidRDefault="00A770E5"/>
    <w:p w:rsidR="00A770E5" w:rsidRDefault="00A770E5"/>
    <w:p w:rsidR="00A770E5" w:rsidRDefault="00A770E5">
      <w:pPr>
        <w:rPr>
          <w:i/>
          <w:iCs/>
          <w:sz w:val="28"/>
          <w:szCs w:val="28"/>
        </w:rPr>
      </w:pPr>
    </w:p>
    <w:p w:rsidR="00A770E5" w:rsidRDefault="00A770E5"/>
    <w:p w:rsidR="00A770E5" w:rsidRDefault="00A770E5"/>
    <w:p w:rsidR="00A770E5" w:rsidRDefault="00A770E5"/>
    <w:p w:rsidR="00A770E5" w:rsidRDefault="00A770E5"/>
    <w:p w:rsidR="00A770E5" w:rsidRDefault="00A770E5">
      <w:pPr>
        <w:jc w:val="center"/>
        <w:rPr>
          <w:sz w:val="40"/>
          <w:szCs w:val="40"/>
        </w:rPr>
      </w:pPr>
    </w:p>
    <w:p w:rsidR="00A770E5" w:rsidRDefault="00A770E5">
      <w:pPr>
        <w:pStyle w:val="1"/>
        <w:rPr>
          <w:sz w:val="40"/>
          <w:szCs w:val="40"/>
        </w:rPr>
      </w:pPr>
      <w:r>
        <w:rPr>
          <w:sz w:val="56"/>
          <w:szCs w:val="56"/>
        </w:rPr>
        <w:t>ГОДОВОЙ     ОТЧЕТ</w:t>
      </w:r>
    </w:p>
    <w:p w:rsidR="00A770E5" w:rsidRDefault="00A770E5">
      <w:pPr>
        <w:jc w:val="center"/>
        <w:rPr>
          <w:sz w:val="40"/>
          <w:szCs w:val="40"/>
        </w:rPr>
      </w:pPr>
    </w:p>
    <w:p w:rsidR="00A770E5" w:rsidRDefault="00A770E5" w:rsidP="009E4868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АКЦИОНЕРНОГО  ОБЩЕСТВА</w:t>
      </w:r>
    </w:p>
    <w:p w:rsidR="00A770E5" w:rsidRDefault="00A770E5">
      <w:pPr>
        <w:jc w:val="center"/>
        <w:rPr>
          <w:i/>
          <w:iCs/>
          <w:sz w:val="20"/>
          <w:szCs w:val="20"/>
        </w:rPr>
      </w:pPr>
    </w:p>
    <w:p w:rsidR="00A770E5" w:rsidRDefault="00A770E5">
      <w:pPr>
        <w:jc w:val="center"/>
        <w:rPr>
          <w:sz w:val="44"/>
          <w:szCs w:val="44"/>
        </w:rPr>
      </w:pPr>
      <w:r>
        <w:rPr>
          <w:b/>
          <w:bCs/>
          <w:sz w:val="46"/>
          <w:szCs w:val="46"/>
        </w:rPr>
        <w:t>"Т  Э  С  М  О"</w:t>
      </w: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44"/>
          <w:szCs w:val="44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sz w:val="28"/>
          <w:szCs w:val="28"/>
        </w:rPr>
      </w:pPr>
    </w:p>
    <w:p w:rsidR="00A770E5" w:rsidRDefault="00A770E5">
      <w:pPr>
        <w:jc w:val="center"/>
        <w:rPr>
          <w:rStyle w:val="a3"/>
        </w:rPr>
      </w:pPr>
      <w:r>
        <w:rPr>
          <w:sz w:val="28"/>
          <w:szCs w:val="28"/>
        </w:rPr>
        <w:t>г. Электросталь</w:t>
      </w:r>
    </w:p>
    <w:p w:rsidR="00A770E5" w:rsidRDefault="00A770E5">
      <w:pPr>
        <w:jc w:val="center"/>
        <w:rPr>
          <w:b/>
          <w:bCs/>
          <w:sz w:val="28"/>
          <w:szCs w:val="28"/>
        </w:rPr>
        <w:sectPr w:rsidR="00A770E5">
          <w:headerReference w:type="default" r:id="rId9"/>
          <w:pgSz w:w="11906" w:h="16838"/>
          <w:pgMar w:top="1433" w:right="964" w:bottom="1297" w:left="1418" w:header="0" w:footer="0" w:gutter="0"/>
          <w:pgNumType w:start="2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201</w:t>
      </w:r>
      <w:r w:rsidR="00AE51F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A770E5" w:rsidRPr="00E469F6" w:rsidRDefault="00A770E5">
      <w:pPr>
        <w:jc w:val="center"/>
        <w:rPr>
          <w:b/>
          <w:bCs/>
        </w:rPr>
      </w:pPr>
    </w:p>
    <w:p w:rsidR="00A770E5" w:rsidRDefault="00A770E5" w:rsidP="00FD742A">
      <w:pPr>
        <w:pStyle w:val="af6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 об  Обществе.</w:t>
      </w:r>
    </w:p>
    <w:p w:rsidR="00A770E5" w:rsidRDefault="00A770E5">
      <w:pPr>
        <w:pStyle w:val="af6"/>
        <w:ind w:left="420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>Полное фирменное наименование:</w:t>
      </w:r>
    </w:p>
    <w:p w:rsidR="00A770E5" w:rsidRPr="0095240B" w:rsidRDefault="00A770E5">
      <w:pPr>
        <w:pStyle w:val="af6"/>
        <w:ind w:left="1125"/>
        <w:jc w:val="both"/>
        <w:rPr>
          <w:b/>
          <w:bCs/>
          <w:sz w:val="20"/>
          <w:szCs w:val="20"/>
        </w:rPr>
      </w:pPr>
    </w:p>
    <w:p w:rsidR="00A770E5" w:rsidRPr="00281134" w:rsidRDefault="00A770E5">
      <w:pPr>
        <w:ind w:firstLine="708"/>
        <w:jc w:val="both"/>
        <w:rPr>
          <w:color w:val="auto"/>
        </w:rPr>
      </w:pPr>
      <w:r>
        <w:t xml:space="preserve">Акционерное общество "ТЭСМО" (Техническая эксплуатация, сервис молочного оборудования). Общество является непубличным акционерным обществом, так как не имеет признаков публичности, </w:t>
      </w:r>
      <w:r w:rsidRPr="00281134">
        <w:rPr>
          <w:color w:val="auto"/>
        </w:rPr>
        <w:t>является малым предприятием и включено в Единый реестр субъектов малого и среднего предпринимательства.</w:t>
      </w:r>
    </w:p>
    <w:p w:rsidR="00A770E5" w:rsidRDefault="00A770E5">
      <w:pPr>
        <w:jc w:val="both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 xml:space="preserve">Место нахождения и почтовый адрес: </w:t>
      </w:r>
    </w:p>
    <w:p w:rsidR="00A770E5" w:rsidRPr="0095240B" w:rsidRDefault="00A770E5">
      <w:pPr>
        <w:pStyle w:val="af6"/>
        <w:ind w:left="1125"/>
        <w:jc w:val="both"/>
        <w:rPr>
          <w:b/>
          <w:bCs/>
          <w:sz w:val="20"/>
          <w:szCs w:val="20"/>
        </w:rPr>
      </w:pPr>
    </w:p>
    <w:p w:rsidR="00A770E5" w:rsidRDefault="00A770E5">
      <w:pPr>
        <w:ind w:firstLine="708"/>
        <w:jc w:val="both"/>
      </w:pPr>
      <w:r>
        <w:t>144001,  г. Электросталь Московской области,  ул. Рабочая, д. 41.</w:t>
      </w:r>
    </w:p>
    <w:p w:rsidR="00A770E5" w:rsidRDefault="00A770E5">
      <w:pPr>
        <w:jc w:val="both"/>
      </w:pPr>
      <w:r>
        <w:t>тел. (495) - 702-91-22, - 764-38-58,  тел. /факс  (496) - 575-92-00.</w:t>
      </w:r>
    </w:p>
    <w:p w:rsidR="00A770E5" w:rsidRDefault="00A770E5">
      <w:pPr>
        <w:jc w:val="both"/>
      </w:pPr>
    </w:p>
    <w:p w:rsidR="00A770E5" w:rsidRDefault="00A770E5">
      <w:pPr>
        <w:jc w:val="both"/>
      </w:pPr>
      <w:r>
        <w:rPr>
          <w:b/>
          <w:bCs/>
        </w:rPr>
        <w:t>Дата государственной регистрации Общества:</w:t>
      </w:r>
    </w:p>
    <w:p w:rsidR="00A770E5" w:rsidRPr="0095240B" w:rsidRDefault="00A770E5">
      <w:pPr>
        <w:pStyle w:val="af6"/>
        <w:ind w:left="1125"/>
        <w:jc w:val="both"/>
        <w:rPr>
          <w:sz w:val="20"/>
          <w:szCs w:val="20"/>
        </w:rPr>
      </w:pPr>
    </w:p>
    <w:p w:rsidR="00A770E5" w:rsidRDefault="00A770E5">
      <w:pPr>
        <w:ind w:firstLine="708"/>
        <w:jc w:val="both"/>
      </w:pPr>
      <w:r>
        <w:t>Общество зарегистрировано Московской областной регистрационной палатой (МОРП по г.Электростали) 18.12.96г., регистрационный номер 515. Реестровый № 50:46:0850. ОГРН 1025007115616 от 16.12.2002г. (ИМНС по г.Электросталь).</w:t>
      </w:r>
    </w:p>
    <w:p w:rsidR="00A770E5" w:rsidRDefault="00A770E5">
      <w:pPr>
        <w:jc w:val="both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>Информация о реестродержателе:</w:t>
      </w:r>
    </w:p>
    <w:p w:rsidR="00A770E5" w:rsidRPr="0095240B" w:rsidRDefault="00A770E5">
      <w:pPr>
        <w:ind w:firstLine="708"/>
        <w:jc w:val="both"/>
        <w:rPr>
          <w:b/>
          <w:bCs/>
          <w:sz w:val="20"/>
          <w:szCs w:val="20"/>
        </w:rPr>
      </w:pPr>
    </w:p>
    <w:p w:rsidR="00A770E5" w:rsidRPr="00013766" w:rsidRDefault="00A770E5">
      <w:pPr>
        <w:ind w:firstLine="708"/>
        <w:jc w:val="both"/>
        <w:rPr>
          <w:color w:val="auto"/>
        </w:rPr>
      </w:pPr>
      <w:r w:rsidRPr="00013766">
        <w:rPr>
          <w:color w:val="auto"/>
        </w:rPr>
        <w:t>Ведение реестра акционеров Общества осуществляет А</w:t>
      </w:r>
      <w:r w:rsidR="00013766">
        <w:rPr>
          <w:color w:val="auto"/>
        </w:rPr>
        <w:t>кционерное общество «Независимая регистраторская компания Р</w:t>
      </w:r>
      <w:r w:rsidRPr="00013766">
        <w:rPr>
          <w:color w:val="auto"/>
        </w:rPr>
        <w:t>.О.С.Т.»</w:t>
      </w:r>
      <w:r w:rsidR="00013766">
        <w:rPr>
          <w:color w:val="auto"/>
        </w:rPr>
        <w:t xml:space="preserve"> (АО «НРК-Р.О.С.Т.»</w:t>
      </w:r>
      <w:r w:rsidR="00D2321D">
        <w:rPr>
          <w:color w:val="auto"/>
        </w:rPr>
        <w:t>)</w:t>
      </w:r>
      <w:r w:rsidR="00013766">
        <w:rPr>
          <w:color w:val="auto"/>
        </w:rPr>
        <w:t>.</w:t>
      </w:r>
    </w:p>
    <w:p w:rsidR="00A770E5" w:rsidRPr="00AE51F6" w:rsidRDefault="00A770E5">
      <w:pPr>
        <w:jc w:val="both"/>
        <w:rPr>
          <w:color w:val="FF0000"/>
        </w:rPr>
      </w:pPr>
      <w:r w:rsidRPr="00385262">
        <w:rPr>
          <w:color w:val="auto"/>
        </w:rPr>
        <w:t>Место нахождение: г. Москва, ул. Стромынка, д.18, корп. 13</w:t>
      </w:r>
      <w:r w:rsidR="00013766" w:rsidRPr="00385262">
        <w:rPr>
          <w:color w:val="auto"/>
        </w:rPr>
        <w:t>, 107996</w:t>
      </w:r>
      <w:r w:rsidRPr="00385262">
        <w:rPr>
          <w:color w:val="auto"/>
        </w:rPr>
        <w:t>.</w:t>
      </w:r>
      <w:r w:rsidRPr="00AE51F6">
        <w:rPr>
          <w:color w:val="FF0000"/>
        </w:rPr>
        <w:t xml:space="preserve"> </w:t>
      </w:r>
      <w:r w:rsidRPr="006B7E11">
        <w:rPr>
          <w:color w:val="auto"/>
        </w:rPr>
        <w:t xml:space="preserve">Свидетельство о государственной регистрации № 447.993 от 22.11.1993г. выдано Московской регистрационной палатой,  </w:t>
      </w:r>
      <w:r w:rsidRPr="001535E7">
        <w:rPr>
          <w:color w:val="auto"/>
        </w:rPr>
        <w:t>ОГРН 1027739216757</w:t>
      </w:r>
      <w:r w:rsidRPr="00AE51F6">
        <w:rPr>
          <w:color w:val="FF0000"/>
        </w:rPr>
        <w:t xml:space="preserve"> </w:t>
      </w:r>
      <w:r w:rsidRPr="001535E7">
        <w:rPr>
          <w:color w:val="auto"/>
        </w:rPr>
        <w:t xml:space="preserve">(ИМНС по г.Москва от 18.09.2002г.), </w:t>
      </w:r>
      <w:r w:rsidR="001535E7">
        <w:rPr>
          <w:color w:val="auto"/>
        </w:rPr>
        <w:t xml:space="preserve">ИНН 7726030449, </w:t>
      </w:r>
      <w:r w:rsidRPr="001535E7">
        <w:rPr>
          <w:color w:val="auto"/>
        </w:rPr>
        <w:t>Лицензия ФКЦБ России</w:t>
      </w:r>
      <w:r w:rsidRPr="00AE51F6">
        <w:rPr>
          <w:color w:val="FF0000"/>
        </w:rPr>
        <w:t xml:space="preserve">  </w:t>
      </w:r>
      <w:r w:rsidRPr="001535E7">
        <w:rPr>
          <w:color w:val="auto"/>
        </w:rPr>
        <w:t>№ 045-13976-000001 от 03.12.2002г., бессрочная.</w:t>
      </w:r>
    </w:p>
    <w:p w:rsidR="00A770E5" w:rsidRDefault="00A770E5">
      <w:pPr>
        <w:jc w:val="both"/>
      </w:pPr>
    </w:p>
    <w:p w:rsidR="00A770E5" w:rsidRDefault="00A770E5">
      <w:pPr>
        <w:jc w:val="both"/>
        <w:rPr>
          <w:b/>
          <w:bCs/>
        </w:rPr>
      </w:pPr>
      <w:r>
        <w:rPr>
          <w:b/>
          <w:bCs/>
        </w:rPr>
        <w:t xml:space="preserve">Информация об аудиторе Общества:  </w:t>
      </w:r>
    </w:p>
    <w:p w:rsidR="00A770E5" w:rsidRPr="0095240B" w:rsidRDefault="00A770E5">
      <w:pPr>
        <w:pStyle w:val="af6"/>
        <w:ind w:left="1125"/>
        <w:jc w:val="both"/>
        <w:rPr>
          <w:b/>
          <w:bCs/>
          <w:sz w:val="20"/>
          <w:szCs w:val="20"/>
        </w:rPr>
      </w:pPr>
    </w:p>
    <w:p w:rsidR="00A770E5" w:rsidRPr="008869C7" w:rsidRDefault="00A770E5">
      <w:pPr>
        <w:pStyle w:val="210"/>
        <w:ind w:left="0" w:firstLine="708"/>
        <w:rPr>
          <w:color w:val="auto"/>
          <w:sz w:val="24"/>
          <w:szCs w:val="24"/>
        </w:rPr>
      </w:pPr>
      <w:r w:rsidRPr="008869C7">
        <w:rPr>
          <w:color w:val="auto"/>
          <w:sz w:val="24"/>
          <w:szCs w:val="24"/>
        </w:rPr>
        <w:t>Аудитором Общества является ООО «Аудиторская фирма «ФиД», Свидетельство о государственной регистрации серии 50 № 002174108 выдано ИФНС по г.Ногинск 21.03.2005г.,    регистрационный (ОГРН) № 1055005906438</w:t>
      </w:r>
      <w:r w:rsidR="008869C7">
        <w:rPr>
          <w:color w:val="auto"/>
          <w:sz w:val="24"/>
          <w:szCs w:val="24"/>
        </w:rPr>
        <w:t>, ИНН/КПП 5031061475/503101001</w:t>
      </w:r>
      <w:r w:rsidRPr="008869C7">
        <w:rPr>
          <w:color w:val="auto"/>
          <w:sz w:val="24"/>
          <w:szCs w:val="24"/>
        </w:rPr>
        <w:t xml:space="preserve">. </w:t>
      </w:r>
    </w:p>
    <w:p w:rsidR="00A770E5" w:rsidRPr="008869C7" w:rsidRDefault="00A770E5">
      <w:pPr>
        <w:pStyle w:val="210"/>
        <w:ind w:left="0" w:firstLine="708"/>
        <w:rPr>
          <w:color w:val="auto"/>
          <w:sz w:val="24"/>
          <w:szCs w:val="24"/>
        </w:rPr>
      </w:pPr>
      <w:r w:rsidRPr="008869C7">
        <w:rPr>
          <w:color w:val="auto"/>
          <w:sz w:val="24"/>
          <w:szCs w:val="24"/>
        </w:rPr>
        <w:t>ООО «Аудиторская фирма «ФиД» является членом Саморегулируемой организации аудиторов Ассоциации «Содружество», и в соответствии с решением Правления СРО ААС включена в Реестр аудиторов и аудиторских организаций СРО ААС – за основным регистрационным  № 11606050271 (Протокол от 16.10.2016г. № 238). Свидетельство о членстве в СРО ААС № 7802 от 17.10.2016г.</w:t>
      </w:r>
    </w:p>
    <w:p w:rsidR="00A770E5" w:rsidRPr="008869C7" w:rsidRDefault="00A770E5">
      <w:pPr>
        <w:jc w:val="both"/>
        <w:rPr>
          <w:color w:val="auto"/>
        </w:rPr>
      </w:pPr>
    </w:p>
    <w:p w:rsidR="00A770E5" w:rsidRDefault="00A770E5">
      <w:pPr>
        <w:pStyle w:val="af6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акционерного общества в отрасли.</w:t>
      </w:r>
    </w:p>
    <w:p w:rsidR="00A770E5" w:rsidRPr="0095240B" w:rsidRDefault="00A770E5">
      <w:pPr>
        <w:ind w:left="2127" w:hanging="1418"/>
        <w:rPr>
          <w:b/>
          <w:bCs/>
          <w:sz w:val="16"/>
          <w:szCs w:val="16"/>
        </w:rPr>
      </w:pPr>
    </w:p>
    <w:p w:rsidR="00A770E5" w:rsidRDefault="00A770E5">
      <w:pPr>
        <w:ind w:firstLine="708"/>
        <w:jc w:val="both"/>
      </w:pPr>
      <w:r>
        <w:t>АО «ТЭСМО» осуществляет свою деятельность в отрасли  «Машиностроение для пищевых перерабатываемых производств».</w:t>
      </w:r>
    </w:p>
    <w:p w:rsidR="00A770E5" w:rsidRDefault="00A770E5">
      <w:pPr>
        <w:ind w:firstLine="708"/>
        <w:jc w:val="both"/>
      </w:pPr>
      <w:r>
        <w:t xml:space="preserve">Общество специализируется на выпуске емкостного и не стандартизированного оборудования из легированных и черных сталей для различных отраслей промышленности, в частности: косметической, пищевой, фармацевтической, химической и пр. </w:t>
      </w:r>
    </w:p>
    <w:p w:rsidR="00A770E5" w:rsidRDefault="00A770E5">
      <w:pPr>
        <w:ind w:firstLine="708"/>
        <w:jc w:val="both"/>
      </w:pPr>
      <w:r>
        <w:t>На территории завода могут изготавливаться емкости объемом от 100 литров до 120 м</w:t>
      </w:r>
      <w:r>
        <w:rPr>
          <w:vertAlign w:val="superscript"/>
        </w:rPr>
        <w:t>3</w:t>
      </w:r>
      <w:r>
        <w:t xml:space="preserve">, диаметром от 440 мм до 4 м и высотой до 14 м. </w:t>
      </w:r>
    </w:p>
    <w:p w:rsidR="00A770E5" w:rsidRDefault="00A770E5">
      <w:pPr>
        <w:ind w:firstLine="708"/>
        <w:jc w:val="both"/>
      </w:pPr>
      <w:r>
        <w:t>Конструктивное исполнение емкостей разнообразно – это одностенные,  многослойные с рубашками нагрева или охлаждения, теплоизоляцией. Емкости могут быть оснащены различными перемешивающими устройствами (рамного, пропеллерного или лопастного типа), контрольно-измерительными приборами и шкафами управления.</w:t>
      </w:r>
    </w:p>
    <w:p w:rsidR="00E469F6" w:rsidRDefault="00E469F6">
      <w:pPr>
        <w:ind w:firstLine="708"/>
        <w:jc w:val="both"/>
      </w:pPr>
    </w:p>
    <w:p w:rsidR="00A770E5" w:rsidRDefault="00A770E5">
      <w:pPr>
        <w:ind w:firstLine="708"/>
        <w:jc w:val="both"/>
      </w:pPr>
      <w:r>
        <w:lastRenderedPageBreak/>
        <w:t>Для изготовления емкостного оборудования используются высококачественные нержавеющие стали аустенитного и феррито-аустенитного класса (AISI 304, 316L, 321). Применяемые виды сварки - ручная аргонодуговая неплавящимся электродом и полуавтоматическая в среде защитных газов</w:t>
      </w:r>
      <w:r w:rsidR="00497AD0">
        <w:t>,</w:t>
      </w:r>
      <w:r>
        <w:t xml:space="preserve"> обеспечивают высокое качество сварных соединений.</w:t>
      </w:r>
    </w:p>
    <w:p w:rsidR="00A770E5" w:rsidRDefault="00A770E5">
      <w:pPr>
        <w:ind w:firstLine="708"/>
        <w:jc w:val="both"/>
      </w:pPr>
      <w:r>
        <w:t>Отделка сварных швов от осветления до снятия усиления шва с последующей зачисткой или зеркальной полировкой позволяет обеспечить необходимую чистоту поверхности. Производимое емкостное оборудование сертифицировано.</w:t>
      </w:r>
    </w:p>
    <w:p w:rsidR="00A770E5" w:rsidRDefault="00A770E5">
      <w:pPr>
        <w:ind w:firstLine="708"/>
        <w:jc w:val="both"/>
      </w:pPr>
      <w:r>
        <w:t xml:space="preserve">Вместе с тем, в силу ограниченных производственных мощностей цехов и участков, предприятие не оказывает серьезного влияния на общие объемы выпускаемой в отрасли продукции. </w:t>
      </w:r>
    </w:p>
    <w:p w:rsidR="00A770E5" w:rsidRDefault="00A770E5">
      <w:pPr>
        <w:ind w:firstLine="708"/>
        <w:jc w:val="both"/>
      </w:pPr>
      <w:r>
        <w:t xml:space="preserve">Общество не принадлежит к промышленным, банковским, финансовым группам, холдингам, концернам, ассоциациям и другим организациям и биржам.  </w:t>
      </w:r>
    </w:p>
    <w:p w:rsidR="00A770E5" w:rsidRPr="00C553EF" w:rsidRDefault="00A770E5">
      <w:pPr>
        <w:jc w:val="both"/>
        <w:rPr>
          <w:color w:val="auto"/>
        </w:rPr>
      </w:pPr>
      <w:r>
        <w:tab/>
      </w:r>
      <w:r w:rsidRPr="00C553EF">
        <w:rPr>
          <w:color w:val="auto"/>
        </w:rPr>
        <w:t>Общество не имеет отделений, филиалов и представительств.</w:t>
      </w:r>
    </w:p>
    <w:p w:rsidR="00A770E5" w:rsidRPr="0095240B" w:rsidRDefault="00A770E5">
      <w:pPr>
        <w:ind w:firstLine="708"/>
        <w:rPr>
          <w:sz w:val="20"/>
          <w:szCs w:val="20"/>
        </w:rPr>
      </w:pPr>
    </w:p>
    <w:p w:rsidR="00A770E5" w:rsidRDefault="00A770E5" w:rsidP="00FD742A">
      <w:pPr>
        <w:pStyle w:val="af6"/>
        <w:numPr>
          <w:ilvl w:val="0"/>
          <w:numId w:val="4"/>
        </w:numPr>
        <w:ind w:left="709" w:hanging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Приоритетные направления деятельности акционерного общества.</w:t>
      </w:r>
    </w:p>
    <w:p w:rsidR="00A770E5" w:rsidRPr="0095240B" w:rsidRDefault="00A770E5">
      <w:pPr>
        <w:ind w:firstLine="708"/>
        <w:jc w:val="both"/>
        <w:rPr>
          <w:b/>
          <w:bCs/>
          <w:sz w:val="20"/>
          <w:szCs w:val="20"/>
        </w:rPr>
      </w:pPr>
    </w:p>
    <w:p w:rsidR="00A770E5" w:rsidRDefault="00A770E5">
      <w:pPr>
        <w:ind w:firstLine="360"/>
        <w:jc w:val="both"/>
      </w:pPr>
      <w:r>
        <w:t xml:space="preserve">Приоритетными направлениями АО «ТЭСМО» являются: </w:t>
      </w:r>
    </w:p>
    <w:p w:rsidR="00A770E5" w:rsidRDefault="00A770E5" w:rsidP="00F9353D">
      <w:pPr>
        <w:pStyle w:val="af6"/>
        <w:numPr>
          <w:ilvl w:val="0"/>
          <w:numId w:val="1"/>
        </w:numPr>
        <w:ind w:left="714" w:hanging="357"/>
        <w:jc w:val="both"/>
      </w:pPr>
      <w:r>
        <w:t>производство высококачественного оборудования для пищевой промышленности;</w:t>
      </w:r>
    </w:p>
    <w:p w:rsidR="00A770E5" w:rsidRDefault="00A770E5" w:rsidP="00F9353D">
      <w:pPr>
        <w:pStyle w:val="af6"/>
        <w:numPr>
          <w:ilvl w:val="0"/>
          <w:numId w:val="1"/>
        </w:numPr>
        <w:ind w:left="714" w:hanging="357"/>
        <w:jc w:val="both"/>
      </w:pPr>
      <w:r>
        <w:t xml:space="preserve">увеличение </w:t>
      </w:r>
      <w:r w:rsidR="00497AD0">
        <w:t xml:space="preserve">объёмов </w:t>
      </w:r>
      <w:r>
        <w:t>и улучшение качества выпускаемой продукции;</w:t>
      </w:r>
    </w:p>
    <w:p w:rsidR="00F9353D" w:rsidRPr="00F9353D" w:rsidRDefault="00A770E5" w:rsidP="00F9353D">
      <w:pPr>
        <w:pStyle w:val="af6"/>
        <w:numPr>
          <w:ilvl w:val="0"/>
          <w:numId w:val="1"/>
        </w:numPr>
        <w:ind w:left="714" w:hanging="357"/>
        <w:jc w:val="both"/>
      </w:pPr>
      <w:r>
        <w:t xml:space="preserve">техническое перевооружение, ремонт, реконструкция и </w:t>
      </w:r>
      <w:r w:rsidRPr="00F9353D">
        <w:rPr>
          <w:color w:val="auto"/>
        </w:rPr>
        <w:t>расширение производств</w:t>
      </w:r>
      <w:r w:rsidR="00F9353D" w:rsidRPr="00F9353D">
        <w:t xml:space="preserve"> </w:t>
      </w:r>
      <w:r w:rsidR="00F9353D">
        <w:t>предприятий заказчиков</w:t>
      </w:r>
      <w:r w:rsidRPr="00F9353D">
        <w:rPr>
          <w:color w:val="0000CC"/>
        </w:rPr>
        <w:t>.</w:t>
      </w:r>
      <w:r w:rsidR="00D2321D" w:rsidRPr="00F9353D">
        <w:rPr>
          <w:color w:val="0000CC"/>
        </w:rPr>
        <w:t xml:space="preserve"> </w:t>
      </w:r>
    </w:p>
    <w:p w:rsidR="00A770E5" w:rsidRDefault="00A770E5" w:rsidP="00F9353D">
      <w:pPr>
        <w:pStyle w:val="af6"/>
        <w:ind w:left="0" w:firstLine="709"/>
        <w:jc w:val="both"/>
      </w:pPr>
      <w:r>
        <w:t>Преимущества предприятия - использование высококачественных материалов, современного оборудования, жесткое соблюдение технологических процессов изготовления продукции, которое гарантирует высокое качество и надежность в эксплуатации выпускаемой продукции.</w:t>
      </w:r>
    </w:p>
    <w:p w:rsidR="00A770E5" w:rsidRPr="0095240B" w:rsidRDefault="00A770E5">
      <w:pPr>
        <w:ind w:firstLine="708"/>
        <w:jc w:val="both"/>
        <w:rPr>
          <w:sz w:val="20"/>
          <w:szCs w:val="20"/>
        </w:rPr>
      </w:pPr>
    </w:p>
    <w:p w:rsidR="00A770E5" w:rsidRDefault="00A770E5">
      <w:pPr>
        <w:pStyle w:val="af6"/>
        <w:numPr>
          <w:ilvl w:val="0"/>
          <w:numId w:val="4"/>
        </w:num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совета директоров.</w:t>
      </w:r>
    </w:p>
    <w:p w:rsidR="00A770E5" w:rsidRDefault="00A770E5">
      <w:pPr>
        <w:jc w:val="both"/>
      </w:pPr>
    </w:p>
    <w:p w:rsidR="00623663" w:rsidRPr="00C1243D" w:rsidRDefault="00A770E5" w:rsidP="00623663">
      <w:pPr>
        <w:jc w:val="both"/>
        <w:rPr>
          <w:color w:val="auto"/>
        </w:rPr>
      </w:pPr>
      <w:r w:rsidRPr="00013766">
        <w:rPr>
          <w:color w:val="FF0000"/>
        </w:rPr>
        <w:tab/>
      </w:r>
      <w:r w:rsidR="00623663" w:rsidRPr="00C1243D">
        <w:rPr>
          <w:color w:val="auto"/>
        </w:rPr>
        <w:t xml:space="preserve">В 2018 году объем продукции в отпускных ценах составил  163 934 тыс. руб., что на   2,73 % выше прошлогодних показателей, </w:t>
      </w:r>
    </w:p>
    <w:p w:rsidR="00623663" w:rsidRPr="00C1243D" w:rsidRDefault="00623663" w:rsidP="00FD742A">
      <w:pPr>
        <w:ind w:firstLine="708"/>
        <w:jc w:val="both"/>
        <w:rPr>
          <w:color w:val="auto"/>
        </w:rPr>
      </w:pPr>
      <w:r w:rsidRPr="00C1243D">
        <w:rPr>
          <w:color w:val="auto"/>
        </w:rPr>
        <w:t>в том числе:</w:t>
      </w:r>
    </w:p>
    <w:tbl>
      <w:tblPr>
        <w:tblW w:w="8930" w:type="dxa"/>
        <w:tblInd w:w="3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27"/>
        <w:gridCol w:w="1843"/>
        <w:gridCol w:w="3260"/>
      </w:tblGrid>
      <w:tr w:rsidR="00C1243D" w:rsidRPr="00C1243D" w:rsidTr="00FD742A">
        <w:tc>
          <w:tcPr>
            <w:tcW w:w="3827" w:type="dxa"/>
            <w:hideMark/>
          </w:tcPr>
          <w:p w:rsidR="00623663" w:rsidRPr="00C1243D" w:rsidRDefault="00623663" w:rsidP="00FD742A">
            <w:pPr>
              <w:ind w:left="-70" w:firstLine="424"/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продукция собственного</w:t>
            </w:r>
          </w:p>
          <w:p w:rsidR="00623663" w:rsidRPr="00C1243D" w:rsidRDefault="00623663" w:rsidP="00FD742A">
            <w:pPr>
              <w:ind w:left="-70" w:firstLine="424"/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производства</w:t>
            </w:r>
          </w:p>
        </w:tc>
        <w:tc>
          <w:tcPr>
            <w:tcW w:w="1843" w:type="dxa"/>
            <w:hideMark/>
          </w:tcPr>
          <w:p w:rsidR="00623663" w:rsidRPr="00C1243D" w:rsidRDefault="00623663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154 204  т.р.</w:t>
            </w:r>
          </w:p>
        </w:tc>
        <w:tc>
          <w:tcPr>
            <w:tcW w:w="3260" w:type="dxa"/>
            <w:hideMark/>
          </w:tcPr>
          <w:p w:rsidR="00623663" w:rsidRPr="00C1243D" w:rsidRDefault="00623663" w:rsidP="00FD742A">
            <w:pPr>
              <w:rPr>
                <w:color w:val="auto"/>
                <w:sz w:val="20"/>
                <w:szCs w:val="20"/>
              </w:rPr>
            </w:pPr>
            <w:r w:rsidRPr="00C1243D">
              <w:rPr>
                <w:color w:val="auto"/>
              </w:rPr>
              <w:t>Увеличение</w:t>
            </w:r>
            <w:r w:rsidR="00FD742A" w:rsidRPr="00C1243D">
              <w:rPr>
                <w:color w:val="auto"/>
              </w:rPr>
              <w:t xml:space="preserve"> </w:t>
            </w:r>
            <w:r w:rsidRPr="00C1243D">
              <w:rPr>
                <w:color w:val="auto"/>
              </w:rPr>
              <w:t>на 3,15%</w:t>
            </w:r>
          </w:p>
        </w:tc>
      </w:tr>
      <w:tr w:rsidR="00C1243D" w:rsidRPr="00C1243D" w:rsidTr="00FD742A">
        <w:tc>
          <w:tcPr>
            <w:tcW w:w="3827" w:type="dxa"/>
          </w:tcPr>
          <w:p w:rsidR="00623663" w:rsidRPr="00C1243D" w:rsidRDefault="00623663" w:rsidP="00FD742A">
            <w:pPr>
              <w:snapToGrid w:val="0"/>
              <w:ind w:firstLine="424"/>
              <w:jc w:val="both"/>
              <w:rPr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623663" w:rsidRPr="00C1243D" w:rsidRDefault="00623663">
            <w:pPr>
              <w:snapToGrid w:val="0"/>
              <w:jc w:val="right"/>
              <w:rPr>
                <w:color w:val="auto"/>
                <w:highlight w:val="yellow"/>
              </w:rPr>
            </w:pPr>
          </w:p>
        </w:tc>
        <w:tc>
          <w:tcPr>
            <w:tcW w:w="3260" w:type="dxa"/>
          </w:tcPr>
          <w:p w:rsidR="00623663" w:rsidRPr="00C1243D" w:rsidRDefault="00623663" w:rsidP="00FD742A">
            <w:pPr>
              <w:snapToGrid w:val="0"/>
              <w:rPr>
                <w:color w:val="auto"/>
                <w:highlight w:val="yellow"/>
              </w:rPr>
            </w:pPr>
          </w:p>
        </w:tc>
      </w:tr>
      <w:tr w:rsidR="00C1243D" w:rsidRPr="00C1243D" w:rsidTr="00FD742A">
        <w:trPr>
          <w:trHeight w:val="545"/>
        </w:trPr>
        <w:tc>
          <w:tcPr>
            <w:tcW w:w="3827" w:type="dxa"/>
            <w:hideMark/>
          </w:tcPr>
          <w:p w:rsidR="00623663" w:rsidRPr="00C1243D" w:rsidRDefault="00623663" w:rsidP="00FD742A">
            <w:pPr>
              <w:ind w:firstLine="354"/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сдача имущества в аренду</w:t>
            </w:r>
          </w:p>
        </w:tc>
        <w:tc>
          <w:tcPr>
            <w:tcW w:w="1843" w:type="dxa"/>
            <w:hideMark/>
          </w:tcPr>
          <w:p w:rsidR="00623663" w:rsidRPr="00C1243D" w:rsidRDefault="00623663" w:rsidP="00FD742A">
            <w:pPr>
              <w:ind w:firstLine="497"/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 xml:space="preserve"> 9 730  т.р.</w:t>
            </w:r>
          </w:p>
        </w:tc>
        <w:tc>
          <w:tcPr>
            <w:tcW w:w="3260" w:type="dxa"/>
            <w:hideMark/>
          </w:tcPr>
          <w:p w:rsidR="00623663" w:rsidRPr="00C1243D" w:rsidRDefault="00623663" w:rsidP="00FD742A">
            <w:pPr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Уменьшение</w:t>
            </w:r>
            <w:r w:rsidR="00FD742A" w:rsidRPr="00C1243D">
              <w:rPr>
                <w:color w:val="auto"/>
              </w:rPr>
              <w:t xml:space="preserve"> </w:t>
            </w:r>
            <w:r w:rsidRPr="00C1243D">
              <w:rPr>
                <w:color w:val="auto"/>
              </w:rPr>
              <w:t>на 3,35%</w:t>
            </w:r>
          </w:p>
        </w:tc>
      </w:tr>
    </w:tbl>
    <w:p w:rsidR="00623663" w:rsidRPr="00C1243D" w:rsidRDefault="00623663" w:rsidP="00623663">
      <w:pPr>
        <w:ind w:firstLine="708"/>
        <w:jc w:val="both"/>
        <w:rPr>
          <w:color w:val="auto"/>
          <w:highlight w:val="yellow"/>
        </w:rPr>
      </w:pPr>
      <w:r w:rsidRPr="00C1243D">
        <w:rPr>
          <w:color w:val="auto"/>
        </w:rPr>
        <w:t>Остатки незавершенного производства</w:t>
      </w:r>
      <w:r w:rsidR="0087078B" w:rsidRPr="00C1243D">
        <w:rPr>
          <w:color w:val="auto"/>
        </w:rPr>
        <w:t xml:space="preserve"> на 31.12.2018</w:t>
      </w:r>
      <w:r w:rsidRPr="00C1243D">
        <w:rPr>
          <w:color w:val="auto"/>
        </w:rPr>
        <w:t xml:space="preserve"> уменьшились и составили  647 т. р.</w:t>
      </w:r>
    </w:p>
    <w:p w:rsidR="00623663" w:rsidRPr="00C1243D" w:rsidRDefault="00623663" w:rsidP="00623663">
      <w:pPr>
        <w:ind w:firstLine="708"/>
        <w:jc w:val="both"/>
        <w:rPr>
          <w:color w:val="auto"/>
        </w:rPr>
      </w:pPr>
      <w:r w:rsidRPr="00C1243D">
        <w:rPr>
          <w:color w:val="auto"/>
        </w:rPr>
        <w:t xml:space="preserve">Затраты на 1 рубль товарной продукции остались на уровне 98 копеек.  </w:t>
      </w:r>
    </w:p>
    <w:p w:rsidR="00623663" w:rsidRPr="00C1243D" w:rsidRDefault="00623663" w:rsidP="00623663">
      <w:pPr>
        <w:ind w:firstLine="708"/>
        <w:jc w:val="both"/>
        <w:rPr>
          <w:color w:val="auto"/>
        </w:rPr>
      </w:pPr>
      <w:r w:rsidRPr="00C1243D">
        <w:rPr>
          <w:color w:val="auto"/>
        </w:rPr>
        <w:t xml:space="preserve">Среднегодовая выработка на одного работающего составила  2 023 т.р.  </w:t>
      </w:r>
    </w:p>
    <w:p w:rsidR="00623663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tab/>
        <w:t>Доходы от арендующих предприятий, как упоминалось ранее, составили 9 730 т.р.</w:t>
      </w:r>
    </w:p>
    <w:p w:rsidR="00A770E5" w:rsidRPr="00C1243D" w:rsidRDefault="00A770E5" w:rsidP="00623663">
      <w:pPr>
        <w:jc w:val="both"/>
        <w:rPr>
          <w:color w:val="auto"/>
        </w:rPr>
      </w:pPr>
      <w:r w:rsidRPr="00C1243D">
        <w:rPr>
          <w:color w:val="auto"/>
        </w:rPr>
        <w:tab/>
        <w:t>По состоянию  на 01.01.201</w:t>
      </w:r>
      <w:r w:rsidR="00E73DBA" w:rsidRPr="00C1243D">
        <w:rPr>
          <w:color w:val="auto"/>
        </w:rPr>
        <w:t>9</w:t>
      </w:r>
      <w:r w:rsidRPr="00C1243D">
        <w:rPr>
          <w:color w:val="auto"/>
        </w:rPr>
        <w:t>г. из общей  площади  нежилых  помещений  16 186,5 м</w:t>
      </w:r>
      <w:r w:rsidRPr="00C1243D">
        <w:rPr>
          <w:color w:val="auto"/>
          <w:vertAlign w:val="superscript"/>
        </w:rPr>
        <w:t>2</w:t>
      </w:r>
      <w:r w:rsidRPr="00C1243D">
        <w:rPr>
          <w:color w:val="auto"/>
        </w:rPr>
        <w:t xml:space="preserve"> сдано в аренду на различные сроки   4</w:t>
      </w:r>
      <w:r w:rsidR="00E73DBA" w:rsidRPr="00C1243D">
        <w:rPr>
          <w:color w:val="auto"/>
        </w:rPr>
        <w:t> 169,35</w:t>
      </w:r>
      <w:r w:rsidRPr="00C1243D">
        <w:rPr>
          <w:color w:val="auto"/>
        </w:rPr>
        <w:t xml:space="preserve"> (25,</w:t>
      </w:r>
      <w:r w:rsidR="00E73DBA" w:rsidRPr="00C1243D">
        <w:rPr>
          <w:color w:val="auto"/>
        </w:rPr>
        <w:t>76</w:t>
      </w:r>
      <w:r w:rsidRPr="00C1243D">
        <w:rPr>
          <w:color w:val="auto"/>
        </w:rPr>
        <w:t>%).</w:t>
      </w:r>
    </w:p>
    <w:p w:rsidR="00623663" w:rsidRPr="00C1243D" w:rsidRDefault="00A770E5" w:rsidP="00623663">
      <w:pPr>
        <w:jc w:val="both"/>
        <w:rPr>
          <w:color w:val="auto"/>
        </w:rPr>
      </w:pPr>
      <w:r w:rsidRPr="00C1243D">
        <w:rPr>
          <w:color w:val="auto"/>
        </w:rPr>
        <w:t xml:space="preserve">           </w:t>
      </w:r>
      <w:r w:rsidR="00623663" w:rsidRPr="00C1243D">
        <w:rPr>
          <w:color w:val="auto"/>
        </w:rPr>
        <w:t xml:space="preserve">Выручка в 2018 году увеличилась на 16,52% (186 812 тыс.руб.) </w:t>
      </w:r>
      <w:r w:rsidRPr="00C1243D">
        <w:rPr>
          <w:color w:val="auto"/>
        </w:rPr>
        <w:t xml:space="preserve">и имеются предпосылки для ее дальнейшего роста. </w:t>
      </w:r>
      <w:r w:rsidR="00623663" w:rsidRPr="00C1243D">
        <w:rPr>
          <w:color w:val="auto"/>
        </w:rPr>
        <w:t>Несмотря на это, рост физических объемов выпуска продукции</w:t>
      </w:r>
      <w:r w:rsidR="00623663">
        <w:rPr>
          <w:color w:val="3333FF"/>
        </w:rPr>
        <w:t xml:space="preserve"> </w:t>
      </w:r>
      <w:r w:rsidR="00623663" w:rsidRPr="00A25C0A">
        <w:rPr>
          <w:color w:val="auto"/>
        </w:rPr>
        <w:t xml:space="preserve">сдерживается </w:t>
      </w:r>
      <w:r w:rsidR="00A25C0A" w:rsidRPr="00A25C0A">
        <w:rPr>
          <w:color w:val="auto"/>
        </w:rPr>
        <w:t>вследствие</w:t>
      </w:r>
      <w:r w:rsidR="00623663">
        <w:rPr>
          <w:color w:val="3333FF"/>
        </w:rPr>
        <w:t xml:space="preserve"> </w:t>
      </w:r>
      <w:r w:rsidR="00A25C0A" w:rsidRPr="00A25C0A">
        <w:rPr>
          <w:color w:val="auto"/>
        </w:rPr>
        <w:t>не ритмичной работы</w:t>
      </w:r>
      <w:r w:rsidR="00623663">
        <w:rPr>
          <w:color w:val="3333FF"/>
        </w:rPr>
        <w:t xml:space="preserve"> </w:t>
      </w:r>
      <w:r w:rsidR="00623663" w:rsidRPr="00A25C0A">
        <w:rPr>
          <w:color w:val="auto"/>
        </w:rPr>
        <w:t>отдел</w:t>
      </w:r>
      <w:r w:rsidR="00A25C0A">
        <w:rPr>
          <w:color w:val="auto"/>
        </w:rPr>
        <w:t>а</w:t>
      </w:r>
      <w:r w:rsidR="00623663" w:rsidRPr="00A25C0A">
        <w:rPr>
          <w:color w:val="auto"/>
        </w:rPr>
        <w:t xml:space="preserve"> Продаж.</w:t>
      </w:r>
      <w:r w:rsidR="00623663">
        <w:rPr>
          <w:color w:val="3333FF"/>
        </w:rPr>
        <w:t xml:space="preserve"> </w:t>
      </w:r>
      <w:r w:rsidR="00623663" w:rsidRPr="00C1243D">
        <w:rPr>
          <w:color w:val="auto"/>
        </w:rPr>
        <w:t>Данный факт для своего</w:t>
      </w:r>
      <w:r w:rsidR="00623663">
        <w:rPr>
          <w:color w:val="3333FF"/>
        </w:rPr>
        <w:t xml:space="preserve"> </w:t>
      </w:r>
      <w:r w:rsidR="00623663" w:rsidRPr="00C1243D">
        <w:rPr>
          <w:color w:val="auto"/>
        </w:rPr>
        <w:t xml:space="preserve">решения требует глубокой </w:t>
      </w:r>
      <w:r w:rsidR="00A25C0A" w:rsidRPr="00C1243D">
        <w:rPr>
          <w:color w:val="auto"/>
        </w:rPr>
        <w:t>проработки,</w:t>
      </w:r>
      <w:r w:rsidR="00623663" w:rsidRPr="00C1243D">
        <w:rPr>
          <w:color w:val="auto"/>
        </w:rPr>
        <w:t xml:space="preserve"> и принятия комплекса мер, т. к. он обусловлен рядом факторов: </w:t>
      </w:r>
    </w:p>
    <w:p w:rsidR="00623663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t>- Уменьшением спроса на рынке, в особенности от представителей среднего и крупного бизнеса, рентабельность на заказах котор</w:t>
      </w:r>
      <w:r w:rsidR="00A25C0A">
        <w:rPr>
          <w:color w:val="auto"/>
        </w:rPr>
        <w:t>ого</w:t>
      </w:r>
      <w:r w:rsidRPr="00C1243D">
        <w:rPr>
          <w:color w:val="auto"/>
        </w:rPr>
        <w:t xml:space="preserve"> представляет наибольший экономический интерес.</w:t>
      </w:r>
    </w:p>
    <w:p w:rsidR="00623663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t>- Появлением на рынке значительного количества мелких производителей из смежных отраслей, что привело к снижению средней цены, и без того не высокой для заказчиков представляющих малый и микробизнес.</w:t>
      </w:r>
    </w:p>
    <w:p w:rsidR="00623663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lastRenderedPageBreak/>
        <w:t xml:space="preserve">- </w:t>
      </w:r>
      <w:r w:rsidR="00E469F6" w:rsidRPr="00C1243D">
        <w:rPr>
          <w:color w:val="auto"/>
        </w:rPr>
        <w:t xml:space="preserve"> </w:t>
      </w:r>
      <w:r w:rsidRPr="00C1243D">
        <w:rPr>
          <w:color w:val="auto"/>
        </w:rPr>
        <w:t>Недостаточным количеством сотрудников в отделе продаж, для оперативной проработки поступающих запросов и последующим взаимодействием с заказчиком.</w:t>
      </w:r>
    </w:p>
    <w:p w:rsidR="00623663" w:rsidRPr="00C1243D" w:rsidRDefault="00E469F6" w:rsidP="00E469F6">
      <w:pPr>
        <w:tabs>
          <w:tab w:val="left" w:pos="284"/>
          <w:tab w:val="left" w:pos="426"/>
        </w:tabs>
        <w:jc w:val="both"/>
        <w:rPr>
          <w:color w:val="auto"/>
        </w:rPr>
      </w:pPr>
      <w:r w:rsidRPr="00C1243D">
        <w:rPr>
          <w:color w:val="auto"/>
        </w:rPr>
        <w:t xml:space="preserve">- </w:t>
      </w:r>
      <w:r w:rsidR="00623663" w:rsidRPr="00C1243D">
        <w:rPr>
          <w:color w:val="auto"/>
        </w:rPr>
        <w:t>Нестабильным потоком запросов от потенциальных заказчиков на производимую номенклатуру.</w:t>
      </w:r>
    </w:p>
    <w:p w:rsidR="00623663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tab/>
        <w:t>Для нивелирования этих процессов в 2018 году был создан второй отдел продаж.</w:t>
      </w:r>
    </w:p>
    <w:p w:rsidR="00623663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tab/>
        <w:t>В конце 2018 года был проведен аудит сайта, по результатам которого было принято решение о необходимости организации работ по обновлению дизайна, привлечению подрядчика для SEO продвижения сайта, а так же для формирования объема контекстной рекламы в поисковых системах Яндекс и Гугл .</w:t>
      </w:r>
    </w:p>
    <w:p w:rsidR="00A770E5" w:rsidRPr="00C1243D" w:rsidRDefault="00623663" w:rsidP="00623663">
      <w:pPr>
        <w:jc w:val="both"/>
        <w:rPr>
          <w:color w:val="auto"/>
        </w:rPr>
      </w:pPr>
      <w:r w:rsidRPr="00C1243D">
        <w:rPr>
          <w:color w:val="auto"/>
        </w:rPr>
        <w:tab/>
        <w:t>Согласно утвержденному на совете директоров плану</w:t>
      </w:r>
      <w:r w:rsidR="00C1243D" w:rsidRPr="00C1243D">
        <w:rPr>
          <w:color w:val="auto"/>
        </w:rPr>
        <w:t xml:space="preserve"> (Протокол от 26.10.2018 № 114/18)</w:t>
      </w:r>
      <w:r w:rsidRPr="00C1243D">
        <w:rPr>
          <w:color w:val="auto"/>
        </w:rPr>
        <w:t xml:space="preserve"> в 1 квартале 2019 года должно подготовиться Техническое Задание на перечень работ по сайту и его продвижению, а во 2 квартале пройти внутренний тендер на выбор подрядчика. </w:t>
      </w:r>
    </w:p>
    <w:p w:rsidR="00C1243D" w:rsidRDefault="00C1243D" w:rsidP="00623663">
      <w:pPr>
        <w:jc w:val="both"/>
        <w:rPr>
          <w:b/>
          <w:bCs/>
          <w:i/>
          <w:iCs/>
        </w:rPr>
      </w:pPr>
    </w:p>
    <w:p w:rsidR="00A770E5" w:rsidRDefault="00A770E5">
      <w:pPr>
        <w:jc w:val="center"/>
        <w:rPr>
          <w:b/>
          <w:bCs/>
        </w:rPr>
      </w:pPr>
      <w:r>
        <w:rPr>
          <w:b/>
          <w:bCs/>
        </w:rPr>
        <w:t>Основные показатели финансовой деятельности Общества за отчетный год.</w:t>
      </w:r>
    </w:p>
    <w:p w:rsidR="00A770E5" w:rsidRDefault="00A770E5">
      <w:pPr>
        <w:jc w:val="center"/>
        <w:rPr>
          <w:sz w:val="20"/>
          <w:szCs w:val="20"/>
        </w:rPr>
      </w:pPr>
    </w:p>
    <w:p w:rsidR="00A770E5" w:rsidRPr="00614A9E" w:rsidRDefault="00A770E5">
      <w:pPr>
        <w:ind w:firstLine="708"/>
        <w:jc w:val="both"/>
        <w:rPr>
          <w:color w:val="auto"/>
        </w:rPr>
      </w:pPr>
      <w:r w:rsidRPr="00614A9E">
        <w:rPr>
          <w:i/>
          <w:iCs/>
          <w:color w:val="auto"/>
        </w:rPr>
        <w:t>Основные положения учетной политики.</w:t>
      </w:r>
    </w:p>
    <w:p w:rsidR="00A770E5" w:rsidRPr="00614A9E" w:rsidRDefault="00A770E5">
      <w:pPr>
        <w:ind w:firstLine="708"/>
        <w:jc w:val="both"/>
        <w:rPr>
          <w:color w:val="auto"/>
        </w:rPr>
      </w:pPr>
      <w:r w:rsidRPr="00614A9E">
        <w:rPr>
          <w:color w:val="auto"/>
        </w:rPr>
        <w:t>Учетная политика утверждена приказом № 24/2 от 29.12.2017г, в соответствии с Положением по бухгалтерскому учету "Учетная политика предприятия" (ПБУ 1/08), утвержденным приказом Минфина РФ  от 06.10.2008г. № 106н.</w:t>
      </w:r>
    </w:p>
    <w:p w:rsidR="008B47DD" w:rsidRPr="00C1243D" w:rsidRDefault="008B47DD" w:rsidP="008B47DD">
      <w:pPr>
        <w:pStyle w:val="af"/>
        <w:rPr>
          <w:color w:val="auto"/>
        </w:rPr>
      </w:pPr>
      <w:r w:rsidRPr="00C1243D">
        <w:rPr>
          <w:color w:val="auto"/>
        </w:rPr>
        <w:t>Выручка от реализации продукции и услуг определяется для целей налогообложения по отгрузке и предъявлению покупателям расчетных документов.</w:t>
      </w:r>
    </w:p>
    <w:p w:rsidR="008B47DD" w:rsidRPr="00C1243D" w:rsidRDefault="008B47DD" w:rsidP="008B47DD">
      <w:pPr>
        <w:ind w:firstLine="708"/>
        <w:jc w:val="both"/>
        <w:rPr>
          <w:color w:val="auto"/>
        </w:rPr>
      </w:pPr>
      <w:r w:rsidRPr="00C1243D">
        <w:rPr>
          <w:color w:val="auto"/>
        </w:rPr>
        <w:t>Общепроизводственные расходы списываются на себестоимость продукции пропорционально зарплате основных рабочих.</w:t>
      </w:r>
    </w:p>
    <w:p w:rsidR="008B47DD" w:rsidRPr="00C1243D" w:rsidRDefault="008B47DD" w:rsidP="008B47DD">
      <w:pPr>
        <w:ind w:firstLine="708"/>
        <w:jc w:val="both"/>
        <w:rPr>
          <w:color w:val="auto"/>
          <w:sz w:val="20"/>
          <w:szCs w:val="20"/>
        </w:rPr>
      </w:pPr>
      <w:r w:rsidRPr="00C1243D">
        <w:rPr>
          <w:color w:val="auto"/>
        </w:rPr>
        <w:t>Общехозяйственные и коммерческие расходы списываются в конце отчетного периода  полностью на счета учета реализации.</w:t>
      </w:r>
    </w:p>
    <w:p w:rsidR="008B47DD" w:rsidRPr="00C1243D" w:rsidRDefault="008B47DD" w:rsidP="008B47DD">
      <w:pPr>
        <w:ind w:firstLine="708"/>
        <w:jc w:val="both"/>
        <w:rPr>
          <w:color w:val="auto"/>
        </w:rPr>
      </w:pPr>
      <w:r w:rsidRPr="00C1243D">
        <w:rPr>
          <w:color w:val="auto"/>
        </w:rPr>
        <w:t>Предприятие  создает фонды специального назначения.</w:t>
      </w:r>
    </w:p>
    <w:p w:rsidR="008B47DD" w:rsidRPr="00C1243D" w:rsidRDefault="008B47DD" w:rsidP="008B47DD">
      <w:pPr>
        <w:ind w:firstLine="708"/>
        <w:jc w:val="both"/>
        <w:rPr>
          <w:color w:val="auto"/>
          <w:sz w:val="16"/>
          <w:szCs w:val="16"/>
        </w:rPr>
      </w:pPr>
    </w:p>
    <w:p w:rsidR="008B47DD" w:rsidRPr="00C1243D" w:rsidRDefault="008B47DD" w:rsidP="008B47DD">
      <w:pPr>
        <w:ind w:firstLine="708"/>
        <w:jc w:val="both"/>
        <w:rPr>
          <w:color w:val="auto"/>
        </w:rPr>
      </w:pPr>
      <w:r w:rsidRPr="00C1243D">
        <w:rPr>
          <w:color w:val="auto"/>
        </w:rPr>
        <w:t xml:space="preserve">Основные показатели финансовой деятельности Общества </w:t>
      </w:r>
    </w:p>
    <w:p w:rsidR="00A770E5" w:rsidRDefault="00A770E5">
      <w:pPr>
        <w:jc w:val="center"/>
        <w:rPr>
          <w:sz w:val="12"/>
          <w:szCs w:val="12"/>
        </w:rPr>
      </w:pPr>
      <w:r>
        <w:t xml:space="preserve">                                                                                                                                          тыс.руб.</w:t>
      </w:r>
    </w:p>
    <w:tbl>
      <w:tblPr>
        <w:tblW w:w="9722" w:type="dxa"/>
        <w:tblInd w:w="-48" w:type="dxa"/>
        <w:tblBorders>
          <w:top w:val="single" w:sz="8" w:space="0" w:color="000001"/>
          <w:left w:val="single" w:sz="8" w:space="0" w:color="000001"/>
          <w:bottom w:val="single" w:sz="4" w:space="0" w:color="00000A"/>
          <w:insideH w:val="single" w:sz="4" w:space="0" w:color="00000A"/>
        </w:tblBorders>
        <w:tblCellMar>
          <w:left w:w="30" w:type="dxa"/>
          <w:right w:w="70" w:type="dxa"/>
        </w:tblCellMar>
        <w:tblLook w:val="00A0" w:firstRow="1" w:lastRow="0" w:firstColumn="1" w:lastColumn="0" w:noHBand="0" w:noVBand="0"/>
      </w:tblPr>
      <w:tblGrid>
        <w:gridCol w:w="513"/>
        <w:gridCol w:w="6028"/>
        <w:gridCol w:w="1549"/>
        <w:gridCol w:w="1632"/>
      </w:tblGrid>
      <w:tr w:rsidR="00C1243D" w:rsidRPr="00C1243D" w:rsidTr="008B47DD">
        <w:trPr>
          <w:trHeight w:val="725"/>
        </w:trPr>
        <w:tc>
          <w:tcPr>
            <w:tcW w:w="513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nil"/>
            </w:tcBorders>
          </w:tcPr>
          <w:p w:rsidR="008B47DD" w:rsidRDefault="008B47DD">
            <w:pPr>
              <w:snapToGrid w:val="0"/>
              <w:jc w:val="both"/>
              <w:rPr>
                <w:sz w:val="8"/>
                <w:szCs w:val="8"/>
              </w:rPr>
            </w:pPr>
          </w:p>
          <w:p w:rsidR="008B47DD" w:rsidRDefault="008B47DD">
            <w:pPr>
              <w:jc w:val="both"/>
            </w:pPr>
            <w:r>
              <w:t>№</w:t>
            </w:r>
          </w:p>
          <w:p w:rsidR="008B47DD" w:rsidRDefault="008B47DD">
            <w:pPr>
              <w:jc w:val="both"/>
              <w:rPr>
                <w:sz w:val="12"/>
                <w:szCs w:val="12"/>
              </w:rPr>
            </w:pPr>
            <w:r>
              <w:t>пп</w:t>
            </w:r>
          </w:p>
        </w:tc>
        <w:tc>
          <w:tcPr>
            <w:tcW w:w="6028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:rsidR="008B47DD" w:rsidRDefault="008B47DD">
            <w:pPr>
              <w:snapToGrid w:val="0"/>
              <w:jc w:val="both"/>
              <w:rPr>
                <w:sz w:val="12"/>
                <w:szCs w:val="12"/>
              </w:rPr>
            </w:pPr>
          </w:p>
          <w:p w:rsidR="008B47DD" w:rsidRDefault="008B47DD">
            <w:pPr>
              <w:jc w:val="both"/>
              <w:rPr>
                <w:sz w:val="12"/>
                <w:szCs w:val="12"/>
              </w:rPr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Default="008B47DD">
            <w:pPr>
              <w:snapToGrid w:val="0"/>
              <w:jc w:val="right"/>
              <w:rPr>
                <w:sz w:val="8"/>
                <w:szCs w:val="8"/>
              </w:rPr>
            </w:pPr>
          </w:p>
          <w:p w:rsidR="008B47DD" w:rsidRDefault="008B47DD">
            <w:pPr>
              <w:jc w:val="right"/>
              <w:rPr>
                <w:sz w:val="12"/>
                <w:szCs w:val="12"/>
              </w:rPr>
            </w:pPr>
            <w:r>
              <w:t>Код строки по форме  2</w:t>
            </w:r>
          </w:p>
        </w:tc>
        <w:tc>
          <w:tcPr>
            <w:tcW w:w="1632" w:type="dxa"/>
            <w:tcBorders>
              <w:top w:val="single" w:sz="8" w:space="0" w:color="000001"/>
              <w:left w:val="single" w:sz="4" w:space="0" w:color="000001"/>
              <w:bottom w:val="single" w:sz="4" w:space="0" w:color="auto"/>
              <w:right w:val="single" w:sz="8" w:space="0" w:color="000001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За отчет.</w:t>
            </w: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период</w:t>
            </w:r>
          </w:p>
        </w:tc>
      </w:tr>
      <w:tr w:rsidR="00C1243D" w:rsidRPr="00C1243D" w:rsidTr="008B47DD">
        <w:trPr>
          <w:trHeight w:val="1198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Default="008B47DD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8B47DD" w:rsidRDefault="008B47DD">
            <w:pPr>
              <w:jc w:val="both"/>
              <w:rPr>
                <w:color w:val="auto"/>
                <w:sz w:val="8"/>
                <w:szCs w:val="8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7DD" w:rsidRDefault="008B47DD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8B47DD" w:rsidRDefault="008B47DD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Выручка (нетто) от реализации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Default="008B47DD">
            <w:pPr>
              <w:snapToGrid w:val="0"/>
              <w:jc w:val="center"/>
              <w:rPr>
                <w:color w:val="auto"/>
                <w:sz w:val="16"/>
                <w:szCs w:val="16"/>
              </w:rPr>
            </w:pPr>
          </w:p>
          <w:p w:rsidR="008B47DD" w:rsidRDefault="008B47D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8B47DD" w:rsidRDefault="008B47DD">
            <w:pPr>
              <w:jc w:val="center"/>
              <w:rPr>
                <w:color w:val="auto"/>
                <w:sz w:val="16"/>
                <w:szCs w:val="16"/>
              </w:rPr>
            </w:pPr>
          </w:p>
          <w:p w:rsidR="008B47DD" w:rsidRDefault="008B47DD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010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 xml:space="preserve"> 186 812</w:t>
            </w:r>
          </w:p>
        </w:tc>
      </w:tr>
      <w:tr w:rsidR="00C1243D" w:rsidRPr="00C1243D" w:rsidTr="008B47DD">
        <w:trPr>
          <w:trHeight w:val="554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Себестоимость реализации товаров, продукции, работ, услуг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020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-141 161</w:t>
            </w:r>
          </w:p>
        </w:tc>
      </w:tr>
      <w:tr w:rsidR="00C1243D" w:rsidRPr="00C1243D" w:rsidTr="008B47DD">
        <w:trPr>
          <w:trHeight w:val="285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Коммерческие расходы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030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-245</w:t>
            </w:r>
          </w:p>
        </w:tc>
      </w:tr>
      <w:tr w:rsidR="00C1243D" w:rsidRPr="00C1243D" w:rsidTr="008B47DD">
        <w:trPr>
          <w:trHeight w:val="270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Управленческие расходы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-43 308</w:t>
            </w:r>
          </w:p>
        </w:tc>
      </w:tr>
      <w:tr w:rsidR="00C1243D" w:rsidRPr="00C1243D" w:rsidTr="008B47DD">
        <w:trPr>
          <w:trHeight w:val="554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Прибыль (убыток) от реализации </w:t>
            </w:r>
          </w:p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(строки (010-020-030-040)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050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2 099</w:t>
            </w:r>
          </w:p>
        </w:tc>
      </w:tr>
      <w:tr w:rsidR="00C1243D" w:rsidRPr="00C1243D" w:rsidTr="008B47DD">
        <w:trPr>
          <w:trHeight w:val="270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Проценты к получению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060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0</w:t>
            </w:r>
          </w:p>
        </w:tc>
      </w:tr>
      <w:tr w:rsidR="00C1243D" w:rsidRPr="00C1243D" w:rsidTr="008B47DD">
        <w:trPr>
          <w:trHeight w:val="285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Проценты к уплате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070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color w:val="auto"/>
              </w:rPr>
            </w:pPr>
          </w:p>
        </w:tc>
      </w:tr>
      <w:tr w:rsidR="00C1243D" w:rsidRPr="00C1243D" w:rsidTr="008B47DD">
        <w:trPr>
          <w:trHeight w:val="270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Доходы от участия в других организациях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080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color w:val="auto"/>
              </w:rPr>
            </w:pPr>
          </w:p>
        </w:tc>
      </w:tr>
      <w:tr w:rsidR="00C1243D" w:rsidRPr="00C1243D" w:rsidTr="008B47DD">
        <w:trPr>
          <w:trHeight w:val="285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Прочие  доходы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090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704</w:t>
            </w:r>
          </w:p>
        </w:tc>
      </w:tr>
      <w:tr w:rsidR="00C1243D" w:rsidRPr="00C1243D" w:rsidTr="008B47DD">
        <w:trPr>
          <w:trHeight w:val="270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Прочие  расходы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- 1</w:t>
            </w:r>
            <w:r w:rsidR="00C32E54" w:rsidRPr="00C1243D">
              <w:rPr>
                <w:color w:val="auto"/>
              </w:rPr>
              <w:t xml:space="preserve"> </w:t>
            </w:r>
            <w:r w:rsidRPr="00C1243D">
              <w:rPr>
                <w:color w:val="auto"/>
              </w:rPr>
              <w:t>117</w:t>
            </w:r>
          </w:p>
        </w:tc>
      </w:tr>
      <w:tr w:rsidR="00C1243D" w:rsidRPr="00C1243D" w:rsidTr="008B47DD">
        <w:trPr>
          <w:trHeight w:val="824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13    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Прибыль (убыток) отчетного года до налогообложения</w:t>
            </w:r>
          </w:p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Отложенные налоговые активы</w:t>
            </w:r>
          </w:p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Отложенные налоговые обязательства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141</w:t>
            </w:r>
          </w:p>
          <w:p w:rsidR="008B47DD" w:rsidRDefault="008B47DD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color w:val="auto"/>
              </w:rPr>
              <w:t>142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1 685</w:t>
            </w:r>
          </w:p>
          <w:p w:rsidR="008B47DD" w:rsidRPr="00C1243D" w:rsidRDefault="008B47DD">
            <w:pPr>
              <w:jc w:val="right"/>
              <w:rPr>
                <w:color w:val="auto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</w:p>
        </w:tc>
      </w:tr>
      <w:tr w:rsidR="00C1243D" w:rsidRPr="00C1243D" w:rsidTr="008B47DD">
        <w:trPr>
          <w:trHeight w:val="554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Текущий налог на прибыль и иные аналогичные обязательные платежи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i/>
                <w:iCs/>
                <w:color w:val="auto"/>
              </w:rPr>
            </w:pPr>
            <w:r w:rsidRPr="00C1243D">
              <w:rPr>
                <w:color w:val="auto"/>
              </w:rPr>
              <w:t>-276</w:t>
            </w:r>
          </w:p>
        </w:tc>
      </w:tr>
      <w:tr w:rsidR="00C1243D" w:rsidRPr="00C1243D" w:rsidTr="008B47DD">
        <w:trPr>
          <w:trHeight w:val="554"/>
        </w:trPr>
        <w:tc>
          <w:tcPr>
            <w:tcW w:w="51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nil"/>
            </w:tcBorders>
            <w:tcMar>
              <w:top w:w="0" w:type="dxa"/>
              <w:left w:w="5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15</w:t>
            </w:r>
          </w:p>
        </w:tc>
        <w:tc>
          <w:tcPr>
            <w:tcW w:w="6028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Default="008B47DD">
            <w:pPr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Чистая (нераспределенная) прибыль (убыток)</w:t>
            </w:r>
          </w:p>
          <w:p w:rsidR="008B47DD" w:rsidRDefault="008B47DD">
            <w:pPr>
              <w:jc w:val="both"/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отчетного года </w:t>
            </w:r>
          </w:p>
        </w:tc>
        <w:tc>
          <w:tcPr>
            <w:tcW w:w="154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Default="008B47DD">
            <w:pPr>
              <w:snapToGrid w:val="0"/>
              <w:jc w:val="center"/>
              <w:rPr>
                <w:i/>
                <w:iCs/>
                <w:color w:val="auto"/>
              </w:rPr>
            </w:pPr>
          </w:p>
          <w:p w:rsidR="008B47DD" w:rsidRDefault="008B47DD">
            <w:pPr>
              <w:jc w:val="center"/>
              <w:rPr>
                <w:b/>
                <w:bCs/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190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b/>
                <w:bCs/>
                <w:i/>
                <w:iCs/>
                <w:color w:val="auto"/>
              </w:rPr>
            </w:pPr>
          </w:p>
          <w:p w:rsidR="008B47DD" w:rsidRPr="00C1243D" w:rsidRDefault="008B47DD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1 409</w:t>
            </w:r>
          </w:p>
        </w:tc>
      </w:tr>
    </w:tbl>
    <w:p w:rsidR="00A770E5" w:rsidRPr="009A53CA" w:rsidRDefault="00A770E5">
      <w:pPr>
        <w:tabs>
          <w:tab w:val="left" w:pos="5312"/>
        </w:tabs>
        <w:jc w:val="center"/>
        <w:rPr>
          <w:b/>
          <w:bCs/>
          <w:color w:val="auto"/>
        </w:rPr>
      </w:pPr>
      <w:r w:rsidRPr="009A53CA">
        <w:rPr>
          <w:b/>
          <w:bCs/>
          <w:color w:val="auto"/>
        </w:rPr>
        <w:lastRenderedPageBreak/>
        <w:t>Финансовое состояние предприятия</w:t>
      </w:r>
    </w:p>
    <w:p w:rsidR="00A770E5" w:rsidRPr="00C1243D" w:rsidRDefault="00A770E5">
      <w:pPr>
        <w:jc w:val="right"/>
        <w:rPr>
          <w:color w:val="auto"/>
          <w:sz w:val="8"/>
          <w:szCs w:val="8"/>
        </w:rPr>
      </w:pPr>
      <w:r w:rsidRPr="00C1243D">
        <w:rPr>
          <w:color w:val="auto"/>
        </w:rPr>
        <w:t>тыс.руб.</w:t>
      </w:r>
    </w:p>
    <w:p w:rsidR="00A770E5" w:rsidRPr="00C1243D" w:rsidRDefault="00A770E5">
      <w:pPr>
        <w:jc w:val="right"/>
        <w:rPr>
          <w:color w:val="auto"/>
          <w:sz w:val="8"/>
          <w:szCs w:val="8"/>
        </w:rPr>
      </w:pPr>
    </w:p>
    <w:tbl>
      <w:tblPr>
        <w:tblW w:w="10118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7"/>
        <w:gridCol w:w="146"/>
        <w:gridCol w:w="146"/>
      </w:tblGrid>
      <w:tr w:rsidR="00C1243D" w:rsidRPr="00C1243D" w:rsidTr="00806A5B">
        <w:trPr>
          <w:trHeight w:val="492"/>
        </w:trPr>
        <w:tc>
          <w:tcPr>
            <w:tcW w:w="9798" w:type="dxa"/>
          </w:tcPr>
          <w:tbl>
            <w:tblPr>
              <w:tblW w:w="9592" w:type="dxa"/>
              <w:tblInd w:w="138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72"/>
              <w:gridCol w:w="834"/>
              <w:gridCol w:w="72"/>
              <w:gridCol w:w="6677"/>
              <w:gridCol w:w="72"/>
              <w:gridCol w:w="1793"/>
              <w:gridCol w:w="72"/>
            </w:tblGrid>
            <w:tr w:rsidR="00C1243D" w:rsidRPr="00C1243D" w:rsidTr="00806A5B">
              <w:trPr>
                <w:gridAfter w:val="1"/>
                <w:wAfter w:w="72" w:type="dxa"/>
                <w:trHeight w:val="492"/>
              </w:trPr>
              <w:tc>
                <w:tcPr>
                  <w:tcW w:w="906" w:type="dxa"/>
                  <w:gridSpan w:val="2"/>
                </w:tcPr>
                <w:p w:rsidR="008B47DD" w:rsidRPr="00C1243D" w:rsidRDefault="008B47DD">
                  <w:pPr>
                    <w:snapToGrid w:val="0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6749" w:type="dxa"/>
                  <w:gridSpan w:val="2"/>
                </w:tcPr>
                <w:p w:rsidR="008B47DD" w:rsidRPr="00C1243D" w:rsidRDefault="008B47DD">
                  <w:pPr>
                    <w:snapToGrid w:val="0"/>
                    <w:jc w:val="center"/>
                    <w:rPr>
                      <w:b/>
                      <w:bCs/>
                      <w:color w:val="auto"/>
                      <w:sz w:val="8"/>
                      <w:szCs w:val="8"/>
                    </w:rPr>
                  </w:pPr>
                </w:p>
                <w:p w:rsidR="008B47DD" w:rsidRPr="00C1243D" w:rsidRDefault="008B47DD">
                  <w:pPr>
                    <w:jc w:val="center"/>
                    <w:rPr>
                      <w:b/>
                      <w:color w:val="auto"/>
                    </w:rPr>
                  </w:pPr>
                  <w:r w:rsidRPr="00C1243D">
                    <w:rPr>
                      <w:b/>
                      <w:bCs/>
                      <w:color w:val="auto"/>
                    </w:rPr>
                    <w:t>1.  Доходы</w:t>
                  </w:r>
                </w:p>
              </w:tc>
              <w:tc>
                <w:tcPr>
                  <w:tcW w:w="1865" w:type="dxa"/>
                  <w:gridSpan w:val="2"/>
                </w:tcPr>
                <w:p w:rsidR="008B47DD" w:rsidRPr="00C1243D" w:rsidRDefault="008B47DD">
                  <w:pPr>
                    <w:snapToGrid w:val="0"/>
                    <w:jc w:val="right"/>
                    <w:rPr>
                      <w:b/>
                      <w:color w:val="auto"/>
                    </w:rPr>
                  </w:pPr>
                </w:p>
              </w:tc>
            </w:tr>
            <w:tr w:rsidR="00C1243D" w:rsidRPr="00C1243D" w:rsidTr="00806A5B">
              <w:trPr>
                <w:gridAfter w:val="1"/>
                <w:wAfter w:w="72" w:type="dxa"/>
              </w:trPr>
              <w:tc>
                <w:tcPr>
                  <w:tcW w:w="906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1.1.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Валовая прибыль от реализации продукции, услуг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B47DD" w:rsidRPr="00C1243D" w:rsidRDefault="008B47DD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               38 708</w:t>
                  </w:r>
                </w:p>
              </w:tc>
            </w:tr>
            <w:tr w:rsidR="00C1243D" w:rsidRPr="00C1243D" w:rsidTr="00806A5B">
              <w:trPr>
                <w:gridAfter w:val="1"/>
                <w:wAfter w:w="72" w:type="dxa"/>
              </w:trPr>
              <w:tc>
                <w:tcPr>
                  <w:tcW w:w="906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1.2.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Валовая прибыль от реализации товаров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B47DD" w:rsidRPr="00C1243D" w:rsidRDefault="008B47DD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      1 004 </w:t>
                  </w:r>
                </w:p>
              </w:tc>
            </w:tr>
            <w:tr w:rsidR="00C1243D" w:rsidRPr="00C1243D" w:rsidTr="00806A5B">
              <w:trPr>
                <w:gridAfter w:val="1"/>
                <w:wAfter w:w="72" w:type="dxa"/>
              </w:trPr>
              <w:tc>
                <w:tcPr>
                  <w:tcW w:w="906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1.3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Валовая прибыль от аренды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B47DD" w:rsidRPr="00C1243D" w:rsidRDefault="008B47DD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            5 939          </w:t>
                  </w:r>
                </w:p>
              </w:tc>
            </w:tr>
            <w:tr w:rsidR="00C1243D" w:rsidRPr="00C1243D" w:rsidTr="00806A5B">
              <w:trPr>
                <w:gridAfter w:val="1"/>
                <w:wAfter w:w="72" w:type="dxa"/>
                <w:trHeight w:val="291"/>
              </w:trPr>
              <w:tc>
                <w:tcPr>
                  <w:tcW w:w="906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1.4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%% банка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B47DD" w:rsidRPr="00C1243D" w:rsidRDefault="008B47DD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               267</w:t>
                  </w:r>
                </w:p>
              </w:tc>
            </w:tr>
            <w:tr w:rsidR="00C1243D" w:rsidRPr="00C1243D" w:rsidTr="00806A5B">
              <w:trPr>
                <w:gridAfter w:val="1"/>
                <w:wAfter w:w="72" w:type="dxa"/>
                <w:trHeight w:val="434"/>
              </w:trPr>
              <w:tc>
                <w:tcPr>
                  <w:tcW w:w="906" w:type="dxa"/>
                  <w:gridSpan w:val="2"/>
                  <w:hideMark/>
                </w:tcPr>
                <w:p w:rsidR="008B47DD" w:rsidRPr="00C1243D" w:rsidRDefault="008B47DD">
                  <w:pPr>
                    <w:snapToGrid w:val="0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1.6                                                 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>
                  <w:pPr>
                    <w:snapToGrid w:val="0"/>
                    <w:ind w:right="-1204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Прочее                                                                                                               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B47DD" w:rsidRPr="00C1243D" w:rsidRDefault="008B47DD">
                  <w:pPr>
                    <w:snapToGrid w:val="0"/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437</w:t>
                  </w:r>
                </w:p>
              </w:tc>
            </w:tr>
            <w:tr w:rsidR="00C1243D" w:rsidRPr="00C1243D" w:rsidTr="00806A5B">
              <w:trPr>
                <w:gridAfter w:val="1"/>
                <w:wAfter w:w="72" w:type="dxa"/>
              </w:trPr>
              <w:tc>
                <w:tcPr>
                  <w:tcW w:w="906" w:type="dxa"/>
                  <w:gridSpan w:val="2"/>
                </w:tcPr>
                <w:p w:rsidR="008B47DD" w:rsidRPr="00C1243D" w:rsidRDefault="008B47DD">
                  <w:pPr>
                    <w:snapToGrid w:val="0"/>
                    <w:jc w:val="both"/>
                    <w:rPr>
                      <w:b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 w:rsidP="00806A5B">
                  <w:pPr>
                    <w:jc w:val="both"/>
                    <w:rPr>
                      <w:b/>
                      <w:bCs/>
                      <w:i/>
                      <w:iCs/>
                      <w:color w:val="auto"/>
                    </w:rPr>
                  </w:pPr>
                  <w:r w:rsidRPr="00C1243D">
                    <w:rPr>
                      <w:b/>
                      <w:i/>
                      <w:iCs/>
                      <w:color w:val="auto"/>
                    </w:rPr>
                    <w:t xml:space="preserve"> </w:t>
                  </w:r>
                  <w:r w:rsidR="00806A5B" w:rsidRPr="00C1243D">
                    <w:rPr>
                      <w:b/>
                      <w:i/>
                      <w:iCs/>
                      <w:color w:val="auto"/>
                    </w:rPr>
                    <w:t>Итого: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B47DD" w:rsidRPr="00C1243D" w:rsidRDefault="008B47DD">
                  <w:pPr>
                    <w:jc w:val="right"/>
                    <w:rPr>
                      <w:b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C1243D">
                    <w:rPr>
                      <w:b/>
                      <w:bCs/>
                      <w:i/>
                      <w:iCs/>
                      <w:color w:val="auto"/>
                    </w:rPr>
                    <w:t xml:space="preserve">   46 355</w:t>
                  </w:r>
                </w:p>
              </w:tc>
            </w:tr>
            <w:tr w:rsidR="00C1243D" w:rsidRPr="00C1243D" w:rsidTr="00806A5B">
              <w:trPr>
                <w:gridAfter w:val="1"/>
                <w:wAfter w:w="72" w:type="dxa"/>
                <w:trHeight w:val="245"/>
              </w:trPr>
              <w:tc>
                <w:tcPr>
                  <w:tcW w:w="906" w:type="dxa"/>
                  <w:gridSpan w:val="2"/>
                </w:tcPr>
                <w:p w:rsidR="008B47DD" w:rsidRPr="00C1243D" w:rsidRDefault="008B47DD">
                  <w:pPr>
                    <w:snapToGrid w:val="0"/>
                    <w:jc w:val="both"/>
                    <w:rPr>
                      <w:b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49" w:type="dxa"/>
                  <w:gridSpan w:val="2"/>
                  <w:hideMark/>
                </w:tcPr>
                <w:p w:rsidR="008B47DD" w:rsidRPr="00C1243D" w:rsidRDefault="008B47DD">
                  <w:pPr>
                    <w:jc w:val="center"/>
                    <w:rPr>
                      <w:b/>
                      <w:bCs/>
                      <w:i/>
                      <w:iCs/>
                      <w:color w:val="auto"/>
                    </w:rPr>
                  </w:pPr>
                  <w:r w:rsidRPr="00C1243D">
                    <w:rPr>
                      <w:b/>
                      <w:bCs/>
                      <w:color w:val="auto"/>
                    </w:rPr>
                    <w:t>2. Расходы</w:t>
                  </w:r>
                </w:p>
              </w:tc>
              <w:tc>
                <w:tcPr>
                  <w:tcW w:w="1865" w:type="dxa"/>
                  <w:gridSpan w:val="2"/>
                </w:tcPr>
                <w:p w:rsidR="008B47DD" w:rsidRPr="00C1243D" w:rsidRDefault="008B47DD">
                  <w:pPr>
                    <w:snapToGrid w:val="0"/>
                    <w:jc w:val="right"/>
                    <w:rPr>
                      <w:b/>
                      <w:bCs/>
                      <w:i/>
                      <w:iCs/>
                      <w:color w:val="auto"/>
                    </w:rPr>
                  </w:pPr>
                </w:p>
              </w:tc>
            </w:tr>
            <w:tr w:rsidR="00C1243D" w:rsidRPr="00C1243D" w:rsidTr="00806A5B">
              <w:trPr>
                <w:gridAfter w:val="1"/>
                <w:wAfter w:w="72" w:type="dxa"/>
                <w:trHeight w:val="661"/>
              </w:trPr>
              <w:tc>
                <w:tcPr>
                  <w:tcW w:w="906" w:type="dxa"/>
                  <w:gridSpan w:val="2"/>
                </w:tcPr>
                <w:p w:rsidR="00DD28EE" w:rsidRPr="00C1243D" w:rsidRDefault="00DD28EE">
                  <w:pPr>
                    <w:snapToGrid w:val="0"/>
                    <w:jc w:val="both"/>
                    <w:rPr>
                      <w:bCs/>
                      <w:i/>
                      <w:iCs/>
                      <w:color w:val="auto"/>
                      <w:sz w:val="4"/>
                      <w:szCs w:val="4"/>
                    </w:rPr>
                  </w:pPr>
                </w:p>
                <w:p w:rsidR="00DD28EE" w:rsidRPr="00C1243D" w:rsidRDefault="00DD28EE">
                  <w:pPr>
                    <w:snapToGrid w:val="0"/>
                    <w:jc w:val="both"/>
                    <w:rPr>
                      <w:bCs/>
                      <w:i/>
                      <w:iCs/>
                      <w:color w:val="auto"/>
                    </w:rPr>
                  </w:pPr>
                  <w:r w:rsidRPr="00C1243D">
                    <w:rPr>
                      <w:bCs/>
                      <w:i/>
                      <w:iCs/>
                      <w:color w:val="auto"/>
                    </w:rPr>
                    <w:t>2.1</w:t>
                  </w:r>
                </w:p>
                <w:p w:rsidR="008B47DD" w:rsidRPr="00C1243D" w:rsidRDefault="00DD28EE" w:rsidP="00DD28EE">
                  <w:pPr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C1243D">
                    <w:rPr>
                      <w:i/>
                      <w:color w:val="auto"/>
                    </w:rPr>
                    <w:t>2.2</w:t>
                  </w:r>
                </w:p>
              </w:tc>
              <w:tc>
                <w:tcPr>
                  <w:tcW w:w="6749" w:type="dxa"/>
                  <w:gridSpan w:val="2"/>
                </w:tcPr>
                <w:p w:rsidR="00DD28EE" w:rsidRPr="00C1243D" w:rsidRDefault="008B47DD">
                  <w:pPr>
                    <w:rPr>
                      <w:bCs/>
                      <w:color w:val="auto"/>
                      <w:sz w:val="4"/>
                      <w:szCs w:val="4"/>
                    </w:rPr>
                  </w:pPr>
                  <w:r w:rsidRPr="00C1243D">
                    <w:rPr>
                      <w:bCs/>
                      <w:color w:val="auto"/>
                    </w:rPr>
                    <w:t>Коммерческие расходы</w:t>
                  </w:r>
                </w:p>
                <w:p w:rsidR="008B47DD" w:rsidRPr="00C1243D" w:rsidRDefault="008B47DD">
                  <w:pPr>
                    <w:rPr>
                      <w:bCs/>
                      <w:color w:val="auto"/>
                      <w:sz w:val="4"/>
                      <w:szCs w:val="4"/>
                    </w:rPr>
                  </w:pPr>
                  <w:r w:rsidRPr="00C1243D">
                    <w:rPr>
                      <w:bCs/>
                      <w:color w:val="auto"/>
                    </w:rPr>
                    <w:t>Управленческие расходы</w:t>
                  </w:r>
                </w:p>
              </w:tc>
              <w:tc>
                <w:tcPr>
                  <w:tcW w:w="1865" w:type="dxa"/>
                  <w:gridSpan w:val="2"/>
                </w:tcPr>
                <w:p w:rsidR="008B47DD" w:rsidRPr="00C1243D" w:rsidRDefault="008B47DD">
                  <w:pPr>
                    <w:jc w:val="right"/>
                    <w:rPr>
                      <w:color w:val="auto"/>
                      <w:sz w:val="4"/>
                      <w:szCs w:val="4"/>
                    </w:rPr>
                  </w:pPr>
                  <w:r w:rsidRPr="00C1243D">
                    <w:rPr>
                      <w:color w:val="auto"/>
                    </w:rPr>
                    <w:t xml:space="preserve">245                   </w:t>
                  </w:r>
                </w:p>
                <w:p w:rsidR="008B47DD" w:rsidRPr="00C1243D" w:rsidRDefault="008B47DD">
                  <w:pPr>
                    <w:jc w:val="right"/>
                    <w:rPr>
                      <w:color w:val="auto"/>
                      <w:sz w:val="4"/>
                      <w:szCs w:val="4"/>
                    </w:rPr>
                  </w:pPr>
                </w:p>
                <w:p w:rsidR="008B47DD" w:rsidRPr="00C1243D" w:rsidRDefault="008B47DD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43 308        </w:t>
                  </w:r>
                </w:p>
              </w:tc>
            </w:tr>
            <w:tr w:rsidR="00C1243D" w:rsidRPr="00C1243D" w:rsidTr="00806A5B">
              <w:trPr>
                <w:gridBefore w:val="1"/>
                <w:wBefore w:w="72" w:type="dxa"/>
              </w:trPr>
              <w:tc>
                <w:tcPr>
                  <w:tcW w:w="906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i/>
                      <w:iCs/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>2.3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>%% по кредиту</w:t>
                  </w:r>
                </w:p>
              </w:tc>
              <w:tc>
                <w:tcPr>
                  <w:tcW w:w="1865" w:type="dxa"/>
                  <w:gridSpan w:val="2"/>
                </w:tcPr>
                <w:p w:rsidR="00806A5B" w:rsidRPr="00C1243D" w:rsidRDefault="00806A5B">
                  <w:pPr>
                    <w:jc w:val="right"/>
                    <w:rPr>
                      <w:i/>
                      <w:iCs/>
                      <w:color w:val="auto"/>
                    </w:rPr>
                  </w:pPr>
                </w:p>
              </w:tc>
            </w:tr>
            <w:tr w:rsidR="00C1243D" w:rsidRPr="00C1243D" w:rsidTr="00806A5B">
              <w:trPr>
                <w:gridBefore w:val="1"/>
                <w:wBefore w:w="72" w:type="dxa"/>
                <w:trHeight w:val="239"/>
              </w:trPr>
              <w:tc>
                <w:tcPr>
                  <w:tcW w:w="906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i/>
                      <w:iCs/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>2.4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>благотворительность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06A5B" w:rsidRPr="00C1243D" w:rsidRDefault="00806A5B">
                  <w:pPr>
                    <w:jc w:val="right"/>
                    <w:rPr>
                      <w:i/>
                      <w:iCs/>
                      <w:color w:val="auto"/>
                    </w:rPr>
                  </w:pPr>
                  <w:r w:rsidRPr="00C1243D">
                    <w:rPr>
                      <w:color w:val="auto"/>
                    </w:rPr>
                    <w:t>166</w:t>
                  </w:r>
                </w:p>
              </w:tc>
            </w:tr>
            <w:tr w:rsidR="00C1243D" w:rsidRPr="00C1243D" w:rsidTr="00806A5B">
              <w:trPr>
                <w:gridBefore w:val="1"/>
                <w:wBefore w:w="72" w:type="dxa"/>
                <w:trHeight w:val="616"/>
              </w:trPr>
              <w:tc>
                <w:tcPr>
                  <w:tcW w:w="906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i/>
                      <w:iCs/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>2.5</w:t>
                  </w:r>
                </w:p>
                <w:p w:rsidR="00806A5B" w:rsidRPr="00C1243D" w:rsidRDefault="00806A5B" w:rsidP="00806A5B">
                  <w:pPr>
                    <w:ind w:left="-70"/>
                    <w:jc w:val="both"/>
                    <w:rPr>
                      <w:i/>
                      <w:iCs/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 xml:space="preserve">2.6           </w:t>
                  </w:r>
                </w:p>
              </w:tc>
              <w:tc>
                <w:tcPr>
                  <w:tcW w:w="6749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i/>
                      <w:iCs/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>Услуги банка</w:t>
                  </w:r>
                </w:p>
                <w:p w:rsidR="00806A5B" w:rsidRPr="00C1243D" w:rsidRDefault="00806A5B" w:rsidP="00806A5B">
                  <w:pPr>
                    <w:ind w:left="-70"/>
                    <w:jc w:val="both"/>
                    <w:rPr>
                      <w:color w:val="auto"/>
                    </w:rPr>
                  </w:pPr>
                  <w:r w:rsidRPr="00C1243D">
                    <w:rPr>
                      <w:i/>
                      <w:iCs/>
                      <w:color w:val="auto"/>
                    </w:rPr>
                    <w:t xml:space="preserve"> Прочее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06A5B" w:rsidRPr="00C1243D" w:rsidRDefault="00806A5B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168</w:t>
                  </w:r>
                </w:p>
                <w:p w:rsidR="00806A5B" w:rsidRPr="00C1243D" w:rsidRDefault="00806A5B">
                  <w:pPr>
                    <w:jc w:val="right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783                         </w:t>
                  </w:r>
                </w:p>
              </w:tc>
            </w:tr>
            <w:tr w:rsidR="00C1243D" w:rsidRPr="00C1243D" w:rsidTr="00806A5B">
              <w:trPr>
                <w:gridBefore w:val="1"/>
                <w:wBefore w:w="72" w:type="dxa"/>
                <w:trHeight w:val="407"/>
              </w:trPr>
              <w:tc>
                <w:tcPr>
                  <w:tcW w:w="906" w:type="dxa"/>
                  <w:gridSpan w:val="2"/>
                </w:tcPr>
                <w:p w:rsidR="00806A5B" w:rsidRPr="00C1243D" w:rsidRDefault="00806A5B" w:rsidP="00806A5B">
                  <w:pPr>
                    <w:snapToGrid w:val="0"/>
                    <w:ind w:left="-70"/>
                    <w:jc w:val="both"/>
                    <w:rPr>
                      <w:b/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749" w:type="dxa"/>
                  <w:gridSpan w:val="2"/>
                  <w:hideMark/>
                </w:tcPr>
                <w:p w:rsidR="00806A5B" w:rsidRPr="00C1243D" w:rsidRDefault="00806A5B" w:rsidP="00806A5B">
                  <w:pPr>
                    <w:ind w:left="-70"/>
                    <w:jc w:val="both"/>
                    <w:rPr>
                      <w:b/>
                      <w:color w:val="auto"/>
                    </w:rPr>
                  </w:pPr>
                  <w:r w:rsidRPr="00C1243D">
                    <w:rPr>
                      <w:b/>
                      <w:i/>
                      <w:iCs/>
                      <w:color w:val="auto"/>
                    </w:rPr>
                    <w:t>Итого:</w:t>
                  </w:r>
                </w:p>
                <w:p w:rsidR="00806A5B" w:rsidRPr="00C1243D" w:rsidRDefault="00806A5B" w:rsidP="00806A5B">
                  <w:pPr>
                    <w:ind w:left="-70"/>
                    <w:rPr>
                      <w:b/>
                      <w:bCs/>
                      <w:i/>
                      <w:iCs/>
                      <w:color w:val="auto"/>
                    </w:rPr>
                  </w:pPr>
                  <w:r w:rsidRPr="00C1243D">
                    <w:rPr>
                      <w:b/>
                      <w:color w:val="auto"/>
                    </w:rPr>
                    <w:t xml:space="preserve">Прибыль отчетного года до налогообложения </w:t>
                  </w:r>
                </w:p>
              </w:tc>
              <w:tc>
                <w:tcPr>
                  <w:tcW w:w="1865" w:type="dxa"/>
                  <w:gridSpan w:val="2"/>
                  <w:hideMark/>
                </w:tcPr>
                <w:p w:rsidR="00806A5B" w:rsidRPr="00C1243D" w:rsidRDefault="00806A5B">
                  <w:pPr>
                    <w:jc w:val="right"/>
                    <w:rPr>
                      <w:b/>
                      <w:bCs/>
                      <w:i/>
                      <w:iCs/>
                      <w:color w:val="auto"/>
                    </w:rPr>
                  </w:pPr>
                  <w:r w:rsidRPr="00C1243D">
                    <w:rPr>
                      <w:b/>
                      <w:bCs/>
                      <w:i/>
                      <w:iCs/>
                      <w:color w:val="auto"/>
                    </w:rPr>
                    <w:t xml:space="preserve"> 44 670</w:t>
                  </w:r>
                </w:p>
                <w:p w:rsidR="00806A5B" w:rsidRPr="00C1243D" w:rsidRDefault="00806A5B" w:rsidP="00806A5B">
                  <w:pPr>
                    <w:jc w:val="right"/>
                    <w:rPr>
                      <w:b/>
                      <w:bCs/>
                      <w:color w:val="auto"/>
                    </w:rPr>
                  </w:pPr>
                  <w:r w:rsidRPr="00C1243D">
                    <w:rPr>
                      <w:b/>
                      <w:bCs/>
                      <w:color w:val="auto"/>
                    </w:rPr>
                    <w:t>1 685</w:t>
                  </w:r>
                </w:p>
              </w:tc>
            </w:tr>
          </w:tbl>
          <w:p w:rsidR="00A770E5" w:rsidRPr="00C1243D" w:rsidRDefault="00A770E5">
            <w:pPr>
              <w:snapToGrid w:val="0"/>
              <w:jc w:val="both"/>
              <w:rPr>
                <w:b/>
                <w:color w:val="auto"/>
              </w:rPr>
            </w:pPr>
          </w:p>
        </w:tc>
        <w:tc>
          <w:tcPr>
            <w:tcW w:w="160" w:type="dxa"/>
          </w:tcPr>
          <w:p w:rsidR="00A770E5" w:rsidRPr="00C1243D" w:rsidRDefault="00A770E5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60" w:type="dxa"/>
          </w:tcPr>
          <w:p w:rsidR="00A770E5" w:rsidRPr="00C1243D" w:rsidRDefault="00A770E5">
            <w:pPr>
              <w:snapToGrid w:val="0"/>
              <w:jc w:val="right"/>
              <w:rPr>
                <w:b/>
                <w:color w:val="auto"/>
              </w:rPr>
            </w:pPr>
          </w:p>
        </w:tc>
      </w:tr>
    </w:tbl>
    <w:p w:rsidR="00A770E5" w:rsidRPr="00C1243D" w:rsidRDefault="00A770E5">
      <w:pPr>
        <w:rPr>
          <w:color w:val="auto"/>
          <w:sz w:val="8"/>
          <w:szCs w:val="8"/>
        </w:rPr>
      </w:pPr>
    </w:p>
    <w:p w:rsidR="00806A5B" w:rsidRPr="00C1243D" w:rsidRDefault="00806A5B" w:rsidP="008B47DD">
      <w:pPr>
        <w:jc w:val="center"/>
        <w:rPr>
          <w:b/>
          <w:bCs/>
          <w:color w:val="auto"/>
        </w:rPr>
      </w:pPr>
    </w:p>
    <w:p w:rsidR="008B47DD" w:rsidRPr="00C1243D" w:rsidRDefault="008B47DD" w:rsidP="008B47DD">
      <w:pPr>
        <w:jc w:val="center"/>
        <w:rPr>
          <w:color w:val="auto"/>
        </w:rPr>
      </w:pPr>
      <w:r w:rsidRPr="00C1243D">
        <w:rPr>
          <w:b/>
          <w:bCs/>
          <w:color w:val="auto"/>
        </w:rPr>
        <w:t>Налоговые платежи</w:t>
      </w:r>
    </w:p>
    <w:p w:rsidR="008B47DD" w:rsidRPr="00C1243D" w:rsidRDefault="008B47DD" w:rsidP="008B47DD">
      <w:pPr>
        <w:jc w:val="right"/>
        <w:rPr>
          <w:color w:val="auto"/>
          <w:sz w:val="12"/>
          <w:szCs w:val="12"/>
        </w:rPr>
      </w:pPr>
      <w:r w:rsidRPr="00C1243D">
        <w:rPr>
          <w:color w:val="auto"/>
        </w:rPr>
        <w:t xml:space="preserve">                                                                                                                              тыс.руб.</w:t>
      </w:r>
    </w:p>
    <w:p w:rsidR="008B47DD" w:rsidRPr="00C1243D" w:rsidRDefault="008B47DD" w:rsidP="008B47DD">
      <w:pPr>
        <w:jc w:val="right"/>
        <w:rPr>
          <w:color w:val="auto"/>
          <w:sz w:val="12"/>
          <w:szCs w:val="12"/>
        </w:rPr>
      </w:pPr>
    </w:p>
    <w:tbl>
      <w:tblPr>
        <w:tblW w:w="9580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4032"/>
        <w:gridCol w:w="1015"/>
        <w:gridCol w:w="1255"/>
        <w:gridCol w:w="1134"/>
        <w:gridCol w:w="1697"/>
      </w:tblGrid>
      <w:tr w:rsidR="00C1243D" w:rsidRPr="00C1243D" w:rsidTr="008B47DD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№</w:t>
            </w:r>
          </w:p>
          <w:p w:rsidR="008B47DD" w:rsidRPr="00C1243D" w:rsidRDefault="008B47DD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пп</w:t>
            </w:r>
          </w:p>
        </w:tc>
        <w:tc>
          <w:tcPr>
            <w:tcW w:w="403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Показатель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Остаток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Начислено за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  <w:sz w:val="22"/>
                <w:szCs w:val="22"/>
              </w:rPr>
              <w:t xml:space="preserve">Уплачено </w:t>
            </w: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  <w:sz w:val="22"/>
                <w:szCs w:val="22"/>
              </w:rPr>
              <w:t xml:space="preserve"> за  год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Задолженность по недоимке</w:t>
            </w: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1.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Налог на добавленную стоимость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>2 098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53 324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51 749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3 673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2.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Налог на  имущество 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>- 61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321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320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-60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Налог на прибыль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>- 93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276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324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- 141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4.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Аренда земли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>-6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756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756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-6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5.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Акцизы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6.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Экспортные таможенные пошлины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7.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Импортные таможенные пошлины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9.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НДФЛ                                          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>233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  <w:lang w:val="en-US"/>
              </w:rPr>
            </w:pPr>
            <w:r w:rsidRPr="00C1243D">
              <w:rPr>
                <w:color w:val="auto"/>
              </w:rPr>
              <w:t xml:space="preserve">5 302 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5 283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252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10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Транспортный налог                      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 xml:space="preserve">2 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  <w:lang w:val="en-US"/>
              </w:rPr>
            </w:pPr>
            <w:r w:rsidRPr="00C1243D">
              <w:rPr>
                <w:color w:val="auto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-1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12</w:t>
            </w: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Прочие налоги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color w:val="auto"/>
              </w:rPr>
            </w:pPr>
            <w:r w:rsidRPr="00C1243D">
              <w:rPr>
                <w:color w:val="auto"/>
              </w:rPr>
              <w:t>-79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19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center"/>
              <w:rPr>
                <w:i/>
                <w:iCs/>
                <w:color w:val="auto"/>
                <w:sz w:val="20"/>
                <w:szCs w:val="20"/>
              </w:rPr>
            </w:pPr>
            <w:r w:rsidRPr="00C1243D">
              <w:rPr>
                <w:color w:val="auto"/>
              </w:rPr>
              <w:t xml:space="preserve">                    -81</w:t>
            </w:r>
          </w:p>
        </w:tc>
      </w:tr>
      <w:tr w:rsidR="00C1243D" w:rsidRPr="00C1243D" w:rsidTr="008B47DD">
        <w:tc>
          <w:tcPr>
            <w:tcW w:w="4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both"/>
              <w:rPr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i/>
                <w:iCs/>
                <w:color w:val="auto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rPr>
                <w:i/>
                <w:iCs/>
                <w:color w:val="auto"/>
                <w:lang w:val="en-US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 xml:space="preserve">  2 094</w:t>
            </w:r>
          </w:p>
        </w:tc>
        <w:tc>
          <w:tcPr>
            <w:tcW w:w="125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60 018</w:t>
            </w:r>
          </w:p>
        </w:tc>
        <w:tc>
          <w:tcPr>
            <w:tcW w:w="1134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58 476</w:t>
            </w:r>
          </w:p>
        </w:tc>
        <w:tc>
          <w:tcPr>
            <w:tcW w:w="169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 xml:space="preserve">  3 636</w:t>
            </w:r>
          </w:p>
        </w:tc>
      </w:tr>
    </w:tbl>
    <w:p w:rsidR="008B47DD" w:rsidRPr="00C1243D" w:rsidRDefault="008B47DD" w:rsidP="008B47DD">
      <w:pPr>
        <w:jc w:val="center"/>
        <w:rPr>
          <w:b/>
          <w:bCs/>
          <w:color w:val="auto"/>
          <w:lang w:val="en-US"/>
        </w:rPr>
      </w:pPr>
    </w:p>
    <w:p w:rsidR="008B47DD" w:rsidRPr="00C1243D" w:rsidRDefault="008B47DD" w:rsidP="008B47DD">
      <w:pPr>
        <w:jc w:val="center"/>
        <w:rPr>
          <w:color w:val="auto"/>
        </w:rPr>
      </w:pPr>
      <w:r w:rsidRPr="00C1243D">
        <w:rPr>
          <w:b/>
          <w:bCs/>
          <w:color w:val="auto"/>
        </w:rPr>
        <w:t>Сведения о размере чистых активов Общества.</w:t>
      </w:r>
    </w:p>
    <w:p w:rsidR="008B47DD" w:rsidRPr="00C1243D" w:rsidRDefault="008B47DD" w:rsidP="008B47DD">
      <w:pPr>
        <w:jc w:val="both"/>
        <w:rPr>
          <w:color w:val="auto"/>
          <w:sz w:val="16"/>
          <w:szCs w:val="16"/>
        </w:rPr>
      </w:pPr>
    </w:p>
    <w:tbl>
      <w:tblPr>
        <w:tblW w:w="9611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5938"/>
        <w:gridCol w:w="1620"/>
        <w:gridCol w:w="1526"/>
      </w:tblGrid>
      <w:tr w:rsidR="00C1243D" w:rsidRPr="00C1243D" w:rsidTr="008B47DD"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№</w:t>
            </w:r>
          </w:p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пп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  <w:lang w:val="en-US"/>
              </w:rPr>
              <w:t>31</w:t>
            </w:r>
            <w:r w:rsidRPr="00C1243D">
              <w:rPr>
                <w:color w:val="auto"/>
              </w:rPr>
              <w:t>.</w:t>
            </w:r>
            <w:r w:rsidRPr="00C1243D">
              <w:rPr>
                <w:color w:val="auto"/>
                <w:lang w:val="en-US"/>
              </w:rPr>
              <w:t>12</w:t>
            </w:r>
            <w:r w:rsidRPr="00C1243D">
              <w:rPr>
                <w:color w:val="auto"/>
              </w:rPr>
              <w:t>.18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  <w:lang w:val="en-US"/>
              </w:rPr>
              <w:t>31</w:t>
            </w:r>
            <w:r w:rsidRPr="00C1243D">
              <w:rPr>
                <w:color w:val="auto"/>
              </w:rPr>
              <w:t>.</w:t>
            </w:r>
            <w:r w:rsidRPr="00C1243D">
              <w:rPr>
                <w:color w:val="auto"/>
                <w:lang w:val="en-US"/>
              </w:rPr>
              <w:t>12</w:t>
            </w:r>
            <w:r w:rsidRPr="00C1243D">
              <w:rPr>
                <w:color w:val="auto"/>
              </w:rPr>
              <w:t>.17</w:t>
            </w:r>
          </w:p>
          <w:p w:rsidR="008B47DD" w:rsidRPr="00C1243D" w:rsidRDefault="008B47DD">
            <w:pPr>
              <w:rPr>
                <w:color w:val="auto"/>
                <w:sz w:val="16"/>
                <w:szCs w:val="16"/>
              </w:rPr>
            </w:pPr>
          </w:p>
        </w:tc>
      </w:tr>
      <w:tr w:rsidR="00C1243D" w:rsidRPr="00C1243D" w:rsidTr="008B47DD">
        <w:tc>
          <w:tcPr>
            <w:tcW w:w="527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</w:tcPr>
          <w:p w:rsidR="008B47DD" w:rsidRPr="00C1243D" w:rsidRDefault="008B47DD">
            <w:pPr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5937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</w:tr>
      <w:tr w:rsidR="00C1243D" w:rsidRPr="00C1243D" w:rsidTr="008B47DD">
        <w:tc>
          <w:tcPr>
            <w:tcW w:w="52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1.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color w:val="auto"/>
              </w:rPr>
              <w:t>Сумма чистых активов   (тыс.руб.)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35 488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34 113</w:t>
            </w:r>
          </w:p>
          <w:p w:rsidR="008B47DD" w:rsidRPr="00C1243D" w:rsidRDefault="008B47DD">
            <w:pPr>
              <w:rPr>
                <w:color w:val="auto"/>
              </w:rPr>
            </w:pPr>
          </w:p>
        </w:tc>
      </w:tr>
      <w:tr w:rsidR="00C1243D" w:rsidRPr="00C1243D" w:rsidTr="008B47DD">
        <w:tc>
          <w:tcPr>
            <w:tcW w:w="5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2.</w:t>
            </w:r>
          </w:p>
        </w:tc>
        <w:tc>
          <w:tcPr>
            <w:tcW w:w="59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Уставный капитал  (тыс.руб.)</w:t>
            </w:r>
          </w:p>
        </w:tc>
        <w:tc>
          <w:tcPr>
            <w:tcW w:w="16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204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204</w:t>
            </w:r>
          </w:p>
        </w:tc>
      </w:tr>
      <w:tr w:rsidR="00C1243D" w:rsidRPr="00C1243D" w:rsidTr="008B47DD">
        <w:tc>
          <w:tcPr>
            <w:tcW w:w="5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</w:t>
            </w:r>
          </w:p>
        </w:tc>
        <w:tc>
          <w:tcPr>
            <w:tcW w:w="59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Резервный фонд  (тыс.руб.)</w:t>
            </w:r>
          </w:p>
        </w:tc>
        <w:tc>
          <w:tcPr>
            <w:tcW w:w="16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274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274</w:t>
            </w:r>
          </w:p>
        </w:tc>
      </w:tr>
      <w:tr w:rsidR="00C1243D" w:rsidRPr="00C1243D" w:rsidTr="008B47DD">
        <w:tc>
          <w:tcPr>
            <w:tcW w:w="5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4.</w:t>
            </w:r>
          </w:p>
        </w:tc>
        <w:tc>
          <w:tcPr>
            <w:tcW w:w="59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Отношение чистых активов к уставному  капиталу  (стр.1/стр.2)    </w:t>
            </w:r>
          </w:p>
        </w:tc>
        <w:tc>
          <w:tcPr>
            <w:tcW w:w="16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в 174 раза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в 167 раз</w:t>
            </w:r>
          </w:p>
        </w:tc>
      </w:tr>
      <w:tr w:rsidR="00C1243D" w:rsidRPr="00C1243D" w:rsidTr="008B47DD">
        <w:tc>
          <w:tcPr>
            <w:tcW w:w="5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5.</w:t>
            </w:r>
          </w:p>
        </w:tc>
        <w:tc>
          <w:tcPr>
            <w:tcW w:w="593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Отношение чистых активов к сумме уставного капитала    и резервного (стр.1/(стр.2+стр.3)    </w:t>
            </w:r>
          </w:p>
        </w:tc>
        <w:tc>
          <w:tcPr>
            <w:tcW w:w="162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74,24</w:t>
            </w:r>
          </w:p>
        </w:tc>
        <w:tc>
          <w:tcPr>
            <w:tcW w:w="152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71,37</w:t>
            </w:r>
          </w:p>
        </w:tc>
      </w:tr>
    </w:tbl>
    <w:p w:rsidR="008B47DD" w:rsidRPr="00C1243D" w:rsidRDefault="008B47DD" w:rsidP="008B47DD">
      <w:pPr>
        <w:jc w:val="both"/>
        <w:rPr>
          <w:color w:val="auto"/>
        </w:rPr>
      </w:pPr>
      <w:r w:rsidRPr="00C1243D">
        <w:rPr>
          <w:color w:val="auto"/>
          <w:sz w:val="12"/>
          <w:szCs w:val="12"/>
        </w:rPr>
        <w:tab/>
      </w:r>
    </w:p>
    <w:p w:rsidR="008B47DD" w:rsidRDefault="008B47DD" w:rsidP="008B47DD">
      <w:pPr>
        <w:jc w:val="both"/>
        <w:rPr>
          <w:color w:val="auto"/>
        </w:rPr>
      </w:pPr>
      <w:r w:rsidRPr="00C1243D">
        <w:rPr>
          <w:color w:val="auto"/>
        </w:rPr>
        <w:t>За отчетный период чистые активы  увеличились на 1</w:t>
      </w:r>
      <w:r w:rsidR="007F721D" w:rsidRPr="00C1243D">
        <w:rPr>
          <w:color w:val="auto"/>
        </w:rPr>
        <w:t xml:space="preserve"> </w:t>
      </w:r>
      <w:r w:rsidRPr="00C1243D">
        <w:rPr>
          <w:color w:val="auto"/>
        </w:rPr>
        <w:t>375,0 тыс.руб. или на 4,03 процента.</w:t>
      </w:r>
    </w:p>
    <w:p w:rsidR="00C1243D" w:rsidRDefault="00C1243D" w:rsidP="008B47DD">
      <w:pPr>
        <w:jc w:val="both"/>
        <w:rPr>
          <w:color w:val="auto"/>
        </w:rPr>
      </w:pPr>
    </w:p>
    <w:p w:rsidR="008B47DD" w:rsidRPr="00C1243D" w:rsidRDefault="008B47DD" w:rsidP="008B47DD">
      <w:pPr>
        <w:jc w:val="center"/>
        <w:rPr>
          <w:b/>
          <w:bCs/>
          <w:color w:val="auto"/>
          <w:sz w:val="8"/>
          <w:szCs w:val="8"/>
        </w:rPr>
      </w:pPr>
    </w:p>
    <w:p w:rsidR="008B47DD" w:rsidRPr="00C1243D" w:rsidRDefault="008B47DD" w:rsidP="008B47DD">
      <w:pPr>
        <w:jc w:val="center"/>
        <w:rPr>
          <w:b/>
          <w:bCs/>
          <w:color w:val="auto"/>
        </w:rPr>
      </w:pPr>
      <w:r w:rsidRPr="00C1243D">
        <w:rPr>
          <w:b/>
          <w:bCs/>
          <w:color w:val="auto"/>
        </w:rPr>
        <w:t xml:space="preserve"> Сведения  о   кредиторской   задолженности   Общества</w:t>
      </w:r>
    </w:p>
    <w:p w:rsidR="008B47DD" w:rsidRPr="00C1243D" w:rsidRDefault="008B47DD" w:rsidP="008B47DD">
      <w:pPr>
        <w:jc w:val="center"/>
        <w:rPr>
          <w:i/>
          <w:iCs/>
          <w:color w:val="auto"/>
          <w:sz w:val="16"/>
          <w:szCs w:val="16"/>
        </w:rPr>
      </w:pPr>
    </w:p>
    <w:p w:rsidR="008B47DD" w:rsidRPr="00C1243D" w:rsidRDefault="008B47DD" w:rsidP="008B47DD">
      <w:pPr>
        <w:rPr>
          <w:color w:val="auto"/>
          <w:sz w:val="4"/>
          <w:szCs w:val="4"/>
        </w:rPr>
      </w:pPr>
      <w:r w:rsidRPr="00C1243D">
        <w:rPr>
          <w:i/>
          <w:iCs/>
          <w:color w:val="auto"/>
        </w:rPr>
        <w:t xml:space="preserve">                                     (по данным бухгалтерского баланса на 31.12.18г.)                     </w:t>
      </w:r>
      <w:r w:rsidRPr="00C1243D">
        <w:rPr>
          <w:color w:val="auto"/>
        </w:rPr>
        <w:t>тыс.руб.</w:t>
      </w:r>
    </w:p>
    <w:tbl>
      <w:tblPr>
        <w:tblW w:w="9635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5820"/>
        <w:gridCol w:w="1575"/>
        <w:gridCol w:w="1595"/>
      </w:tblGrid>
      <w:tr w:rsidR="00C1243D" w:rsidRPr="00C1243D" w:rsidTr="008B47DD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№</w:t>
            </w:r>
          </w:p>
          <w:p w:rsidR="008B47DD" w:rsidRPr="00C1243D" w:rsidRDefault="008B47DD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пп</w:t>
            </w:r>
          </w:p>
          <w:p w:rsidR="008B47DD" w:rsidRPr="00C1243D" w:rsidRDefault="008B47DD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5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20"/>
                <w:szCs w:val="20"/>
              </w:rPr>
            </w:pPr>
          </w:p>
          <w:p w:rsidR="008B47DD" w:rsidRPr="00C1243D" w:rsidRDefault="008B47DD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Показатель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На начало</w:t>
            </w:r>
          </w:p>
          <w:p w:rsidR="008B47DD" w:rsidRPr="00C1243D" w:rsidRDefault="008B47DD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года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На конец</w:t>
            </w: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года</w:t>
            </w:r>
          </w:p>
        </w:tc>
      </w:tr>
      <w:tr w:rsidR="00C1243D" w:rsidRPr="00C1243D" w:rsidTr="008B47DD">
        <w:trPr>
          <w:trHeight w:val="78"/>
        </w:trPr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nil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4"/>
                <w:szCs w:val="4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4"/>
                <w:szCs w:val="4"/>
              </w:rPr>
            </w:pPr>
          </w:p>
        </w:tc>
      </w:tr>
      <w:tr w:rsidR="00C1243D" w:rsidRPr="00C1243D" w:rsidTr="008B47DD">
        <w:tc>
          <w:tcPr>
            <w:tcW w:w="64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1.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Долгосрочные заемные средства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color w:val="auto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color w:val="auto"/>
              </w:rPr>
            </w:pP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2.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Краткосрочные заемные средства (кредиты)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</w:rPr>
            </w:pP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Кредиторская задолженность, в т.ч. 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37 956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27 245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3.1.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Поставщики и подрядчики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     2 844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4 410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3.2.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Векселя к уплате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3.3.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По оплате труда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 1 527 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1 655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3.4.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По социальному страхованию и обеспечению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    859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3354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3.5.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Задолженность  учредителям  по выплате доходов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      123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71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3.6.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Задолженность перед бюджетом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      2</w:t>
            </w:r>
            <w:r w:rsidR="007F721D" w:rsidRPr="00C1243D">
              <w:rPr>
                <w:color w:val="auto"/>
              </w:rPr>
              <w:t xml:space="preserve"> </w:t>
            </w:r>
            <w:r w:rsidRPr="00C1243D">
              <w:rPr>
                <w:color w:val="auto"/>
              </w:rPr>
              <w:t>094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4 380 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3.7.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Авансы полученные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30 191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10 737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3.8.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Прочие кредиторы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 318</w:t>
            </w: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2 638</w:t>
            </w:r>
          </w:p>
        </w:tc>
      </w:tr>
      <w:tr w:rsidR="00C1243D" w:rsidRPr="00C1243D" w:rsidTr="008B47DD">
        <w:tc>
          <w:tcPr>
            <w:tcW w:w="64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4.</w:t>
            </w:r>
          </w:p>
        </w:tc>
        <w:tc>
          <w:tcPr>
            <w:tcW w:w="581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Общая сумма кредиторской задолженности  (стр.1+2+3)</w:t>
            </w:r>
          </w:p>
        </w:tc>
        <w:tc>
          <w:tcPr>
            <w:tcW w:w="157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 w:rsidP="007F721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      37 956</w:t>
            </w:r>
          </w:p>
          <w:p w:rsidR="008B47DD" w:rsidRPr="00C1243D" w:rsidRDefault="008B47DD" w:rsidP="007F721D">
            <w:pPr>
              <w:jc w:val="right"/>
              <w:rPr>
                <w:color w:val="auto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27 245</w:t>
            </w:r>
          </w:p>
          <w:p w:rsidR="008B47DD" w:rsidRPr="00C1243D" w:rsidRDefault="008B47DD">
            <w:pPr>
              <w:jc w:val="right"/>
              <w:rPr>
                <w:color w:val="auto"/>
              </w:rPr>
            </w:pPr>
          </w:p>
        </w:tc>
      </w:tr>
    </w:tbl>
    <w:p w:rsidR="008B47DD" w:rsidRPr="00C1243D" w:rsidRDefault="008B47DD" w:rsidP="008B47DD">
      <w:pPr>
        <w:jc w:val="both"/>
        <w:rPr>
          <w:color w:val="auto"/>
          <w:sz w:val="20"/>
          <w:szCs w:val="20"/>
        </w:rPr>
      </w:pPr>
    </w:p>
    <w:p w:rsidR="008B47DD" w:rsidRPr="00C1243D" w:rsidRDefault="008B47DD" w:rsidP="008B47DD">
      <w:pPr>
        <w:ind w:firstLine="708"/>
        <w:jc w:val="both"/>
        <w:rPr>
          <w:color w:val="auto"/>
        </w:rPr>
      </w:pPr>
      <w:r w:rsidRPr="00C1243D">
        <w:rPr>
          <w:color w:val="auto"/>
        </w:rPr>
        <w:t xml:space="preserve">На протяжении всего года своевременно уплачивались текущие платежи в бюджет и внебюджетные фонды. </w:t>
      </w:r>
    </w:p>
    <w:p w:rsidR="008B47DD" w:rsidRPr="00C1243D" w:rsidRDefault="008B47DD" w:rsidP="008B47DD">
      <w:pPr>
        <w:ind w:firstLine="708"/>
        <w:jc w:val="both"/>
        <w:rPr>
          <w:color w:val="auto"/>
        </w:rPr>
      </w:pPr>
    </w:p>
    <w:p w:rsidR="008B47DD" w:rsidRPr="00C1243D" w:rsidRDefault="008B47DD" w:rsidP="008B47DD">
      <w:pPr>
        <w:jc w:val="center"/>
        <w:rPr>
          <w:i/>
          <w:iCs/>
          <w:color w:val="auto"/>
        </w:rPr>
      </w:pPr>
      <w:r w:rsidRPr="00C1243D">
        <w:rPr>
          <w:b/>
          <w:bCs/>
          <w:color w:val="auto"/>
        </w:rPr>
        <w:t>Сведения о дебиторской задолженности Общества</w:t>
      </w:r>
    </w:p>
    <w:p w:rsidR="008B47DD" w:rsidRPr="00C1243D" w:rsidRDefault="008B47DD" w:rsidP="008B47DD">
      <w:pPr>
        <w:jc w:val="center"/>
        <w:rPr>
          <w:i/>
          <w:iCs/>
          <w:color w:val="auto"/>
          <w:sz w:val="16"/>
          <w:szCs w:val="16"/>
        </w:rPr>
      </w:pPr>
    </w:p>
    <w:p w:rsidR="008B47DD" w:rsidRPr="00C1243D" w:rsidRDefault="008B47DD" w:rsidP="008B47DD">
      <w:pPr>
        <w:jc w:val="center"/>
        <w:rPr>
          <w:color w:val="auto"/>
        </w:rPr>
      </w:pPr>
      <w:r w:rsidRPr="00C1243D">
        <w:rPr>
          <w:i/>
          <w:iCs/>
          <w:color w:val="auto"/>
        </w:rPr>
        <w:t xml:space="preserve">                                    (по данным бухгалтерского баланса на 31.12.18г.)</w:t>
      </w:r>
      <w:r w:rsidRPr="00C1243D">
        <w:rPr>
          <w:color w:val="auto"/>
        </w:rPr>
        <w:t xml:space="preserve">                тыс.руб.</w:t>
      </w:r>
    </w:p>
    <w:tbl>
      <w:tblPr>
        <w:tblW w:w="9721" w:type="dxa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603"/>
        <w:gridCol w:w="5857"/>
        <w:gridCol w:w="1575"/>
        <w:gridCol w:w="1686"/>
      </w:tblGrid>
      <w:tr w:rsidR="00C1243D" w:rsidRPr="00C1243D" w:rsidTr="008B47DD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№ пп</w:t>
            </w:r>
          </w:p>
          <w:p w:rsidR="008B47DD" w:rsidRPr="00C1243D" w:rsidRDefault="008B47DD">
            <w:pPr>
              <w:jc w:val="both"/>
              <w:rPr>
                <w:color w:val="auto"/>
              </w:rPr>
            </w:pPr>
          </w:p>
        </w:tc>
        <w:tc>
          <w:tcPr>
            <w:tcW w:w="5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</w:rPr>
            </w:pPr>
          </w:p>
          <w:p w:rsidR="008B47DD" w:rsidRPr="00C1243D" w:rsidRDefault="008B47DD">
            <w:pPr>
              <w:jc w:val="both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Показатель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На  начало</w:t>
            </w: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года</w:t>
            </w:r>
          </w:p>
        </w:tc>
        <w:tc>
          <w:tcPr>
            <w:tcW w:w="1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На  конец</w:t>
            </w: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года</w:t>
            </w:r>
          </w:p>
        </w:tc>
      </w:tr>
      <w:tr w:rsidR="00C1243D" w:rsidRPr="00C1243D" w:rsidTr="008B47DD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both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both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both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Краткосрочная дебиторская задолженность,  в т.ч.</w:t>
            </w:r>
          </w:p>
        </w:tc>
        <w:tc>
          <w:tcPr>
            <w:tcW w:w="15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  <w:sz w:val="16"/>
                <w:szCs w:val="16"/>
              </w:rPr>
            </w:pPr>
            <w:r w:rsidRPr="00C1243D">
              <w:rPr>
                <w:color w:val="auto"/>
              </w:rPr>
              <w:t>8 936</w:t>
            </w:r>
          </w:p>
        </w:tc>
        <w:tc>
          <w:tcPr>
            <w:tcW w:w="168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47DD" w:rsidRPr="00C1243D" w:rsidRDefault="008B47DD">
            <w:pPr>
              <w:snapToGrid w:val="0"/>
              <w:jc w:val="right"/>
              <w:rPr>
                <w:color w:val="auto"/>
                <w:sz w:val="16"/>
                <w:szCs w:val="16"/>
              </w:rPr>
            </w:pPr>
          </w:p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20 281</w:t>
            </w:r>
          </w:p>
        </w:tc>
      </w:tr>
      <w:tr w:rsidR="00C1243D" w:rsidRPr="00C1243D" w:rsidTr="008B47DD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1.1.</w:t>
            </w:r>
          </w:p>
        </w:tc>
        <w:tc>
          <w:tcPr>
            <w:tcW w:w="58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Задолженность акционеров по взносам в уставный капитал</w:t>
            </w:r>
          </w:p>
        </w:tc>
        <w:tc>
          <w:tcPr>
            <w:tcW w:w="15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</w:tr>
      <w:tr w:rsidR="00C1243D" w:rsidRPr="00C1243D" w:rsidTr="008B47DD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Долгосрочная дебиторская задолженность</w:t>
            </w:r>
          </w:p>
        </w:tc>
        <w:tc>
          <w:tcPr>
            <w:tcW w:w="15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</w:tr>
      <w:tr w:rsidR="00C1243D" w:rsidRPr="00C1243D" w:rsidTr="008B47DD"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Общая сумма дебиторской задолженности (стр.1+2)</w:t>
            </w:r>
          </w:p>
        </w:tc>
        <w:tc>
          <w:tcPr>
            <w:tcW w:w="1575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 xml:space="preserve">8 936 </w:t>
            </w:r>
          </w:p>
        </w:tc>
        <w:tc>
          <w:tcPr>
            <w:tcW w:w="168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7DD" w:rsidRPr="00C1243D" w:rsidRDefault="008B47DD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20 281</w:t>
            </w:r>
          </w:p>
        </w:tc>
      </w:tr>
    </w:tbl>
    <w:p w:rsidR="008B47DD" w:rsidRPr="00C1243D" w:rsidRDefault="008B47DD" w:rsidP="008B47DD">
      <w:pPr>
        <w:jc w:val="both"/>
        <w:rPr>
          <w:color w:val="auto"/>
          <w:sz w:val="20"/>
          <w:szCs w:val="20"/>
        </w:rPr>
      </w:pPr>
    </w:p>
    <w:p w:rsidR="008B47DD" w:rsidRPr="00C1243D" w:rsidRDefault="008B47DD" w:rsidP="008B47DD">
      <w:pPr>
        <w:ind w:firstLine="540"/>
        <w:jc w:val="both"/>
        <w:rPr>
          <w:b/>
          <w:bCs/>
          <w:color w:val="auto"/>
          <w:sz w:val="16"/>
          <w:szCs w:val="16"/>
        </w:rPr>
      </w:pPr>
      <w:r w:rsidRPr="00C1243D">
        <w:rPr>
          <w:color w:val="auto"/>
        </w:rPr>
        <w:t>Дебиторская задолженность на конец отчетного года увеличилась  на 8 651 тыс. руб.  за счет полученных авансов  в конце года.</w:t>
      </w:r>
    </w:p>
    <w:p w:rsidR="00A770E5" w:rsidRPr="00C1243D" w:rsidRDefault="00A770E5">
      <w:pPr>
        <w:jc w:val="center"/>
        <w:rPr>
          <w:b/>
          <w:bCs/>
          <w:color w:val="auto"/>
          <w:sz w:val="20"/>
          <w:szCs w:val="20"/>
        </w:rPr>
      </w:pPr>
    </w:p>
    <w:p w:rsidR="00A770E5" w:rsidRPr="00C1243D" w:rsidRDefault="00A770E5">
      <w:pPr>
        <w:jc w:val="center"/>
        <w:rPr>
          <w:b/>
          <w:bCs/>
          <w:color w:val="auto"/>
        </w:rPr>
      </w:pPr>
      <w:r w:rsidRPr="00C1243D">
        <w:rPr>
          <w:b/>
          <w:bCs/>
          <w:color w:val="auto"/>
        </w:rPr>
        <w:t xml:space="preserve">  Социальные показатели</w:t>
      </w:r>
    </w:p>
    <w:p w:rsidR="00A770E5" w:rsidRPr="00C1243D" w:rsidRDefault="00A770E5">
      <w:pPr>
        <w:jc w:val="center"/>
        <w:rPr>
          <w:b/>
          <w:bCs/>
          <w:color w:val="auto"/>
          <w:sz w:val="16"/>
          <w:szCs w:val="16"/>
        </w:rPr>
      </w:pPr>
    </w:p>
    <w:p w:rsidR="008B47DD" w:rsidRPr="00C1243D" w:rsidRDefault="008B47DD" w:rsidP="008B47DD">
      <w:pPr>
        <w:rPr>
          <w:color w:val="auto"/>
        </w:rPr>
      </w:pPr>
      <w:r w:rsidRPr="00C1243D">
        <w:rPr>
          <w:i/>
          <w:iCs/>
          <w:color w:val="auto"/>
        </w:rPr>
        <w:t xml:space="preserve">                                     (по данным бухгалтерского баланса на 31.12.18г.)                     </w:t>
      </w:r>
      <w:r w:rsidRPr="00C1243D">
        <w:rPr>
          <w:color w:val="auto"/>
        </w:rPr>
        <w:t>тыс.руб.</w:t>
      </w:r>
    </w:p>
    <w:p w:rsidR="004A59AB" w:rsidRPr="00C1243D" w:rsidRDefault="004A59AB" w:rsidP="008B47DD">
      <w:pPr>
        <w:rPr>
          <w:color w:val="auto"/>
        </w:rPr>
      </w:pPr>
    </w:p>
    <w:tbl>
      <w:tblPr>
        <w:tblW w:w="9754" w:type="dxa"/>
        <w:tblInd w:w="-5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5571"/>
        <w:gridCol w:w="1706"/>
        <w:gridCol w:w="1896"/>
      </w:tblGrid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</w:tcPr>
          <w:p w:rsidR="004A59AB" w:rsidRPr="00C1243D" w:rsidRDefault="004A59AB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№</w:t>
            </w:r>
          </w:p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пп</w:t>
            </w:r>
          </w:p>
        </w:tc>
        <w:tc>
          <w:tcPr>
            <w:tcW w:w="55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  <w:tcMar>
              <w:top w:w="0" w:type="dxa"/>
              <w:left w:w="55" w:type="dxa"/>
              <w:bottom w:w="0" w:type="dxa"/>
              <w:right w:w="70" w:type="dxa"/>
            </w:tcMar>
          </w:tcPr>
          <w:p w:rsidR="004A59AB" w:rsidRPr="00C1243D" w:rsidRDefault="004A59AB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Показатель</w:t>
            </w:r>
          </w:p>
        </w:tc>
        <w:tc>
          <w:tcPr>
            <w:tcW w:w="170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nil"/>
            </w:tcBorders>
          </w:tcPr>
          <w:p w:rsidR="004A59AB" w:rsidRPr="00C1243D" w:rsidRDefault="004A59AB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За отчетный</w:t>
            </w:r>
          </w:p>
          <w:p w:rsidR="004A59AB" w:rsidRPr="00C1243D" w:rsidRDefault="004A59AB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год</w:t>
            </w:r>
          </w:p>
        </w:tc>
        <w:tc>
          <w:tcPr>
            <w:tcW w:w="1896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</w:tcPr>
          <w:p w:rsidR="004A59AB" w:rsidRPr="00C1243D" w:rsidRDefault="004A59AB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ind w:left="-70"/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За предыдущий  год</w:t>
            </w:r>
          </w:p>
          <w:p w:rsidR="004A59AB" w:rsidRPr="00C1243D" w:rsidRDefault="004A59AB">
            <w:pPr>
              <w:jc w:val="right"/>
              <w:rPr>
                <w:color w:val="auto"/>
                <w:sz w:val="8"/>
                <w:szCs w:val="8"/>
              </w:rPr>
            </w:pP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9AB" w:rsidRPr="00C1243D" w:rsidRDefault="004A59AB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1.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59AB" w:rsidRPr="00C1243D" w:rsidRDefault="004A59AB">
            <w:pPr>
              <w:snapToGrid w:val="0"/>
              <w:jc w:val="both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Средняя численность работников, (чел)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:rsidR="004A59AB" w:rsidRPr="00C1243D" w:rsidRDefault="004A59AB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jc w:val="right"/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81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:rsidR="004A59AB" w:rsidRPr="00C1243D" w:rsidRDefault="004A59AB">
            <w:pPr>
              <w:snapToGrid w:val="0"/>
              <w:jc w:val="right"/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77</w:t>
            </w: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2.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color w:val="auto"/>
              </w:rPr>
              <w:t>Затраты на оплату труда  (тыс.руб.)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jc w:val="right"/>
              <w:rPr>
                <w:b/>
                <w:bCs/>
                <w:i/>
                <w:iCs/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40 421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  <w:r w:rsidRPr="00C1243D">
              <w:rPr>
                <w:b/>
                <w:bCs/>
                <w:i/>
                <w:iCs/>
                <w:color w:val="auto"/>
              </w:rPr>
              <w:t>40 224</w:t>
            </w: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Отчисления на социальные нужды, в т.ч.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11 654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9 728</w:t>
            </w: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3.1.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  <w:lang w:val="en-US"/>
              </w:rPr>
            </w:pPr>
            <w:r w:rsidRPr="00C1243D">
              <w:rPr>
                <w:color w:val="auto"/>
              </w:rPr>
              <w:t>В Фонд социального страхования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1 000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559</w:t>
            </w: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3.2.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  <w:lang w:val="en-US"/>
              </w:rPr>
            </w:pPr>
            <w:r w:rsidRPr="00C1243D">
              <w:rPr>
                <w:color w:val="auto"/>
              </w:rPr>
              <w:t>В Пенсионный фонд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 w:rsidP="004A59AB">
            <w:pPr>
              <w:suppressAutoHyphens w:val="0"/>
              <w:rPr>
                <w:rFonts w:ascii="Calibri" w:hAnsi="Calibri" w:cs="Calibri"/>
                <w:color w:val="auto"/>
                <w:lang w:eastAsia="en-US"/>
              </w:rPr>
            </w:pPr>
            <w:r w:rsidRPr="00C1243D">
              <w:rPr>
                <w:rFonts w:ascii="Calibri" w:hAnsi="Calibri" w:cs="Calibri"/>
                <w:color w:val="auto"/>
                <w:lang w:eastAsia="en-US"/>
              </w:rPr>
              <w:t xml:space="preserve">                    8 610 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8 450</w:t>
            </w: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3.3.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  <w:lang w:val="en-US"/>
              </w:rPr>
            </w:pPr>
            <w:r w:rsidRPr="00C1243D">
              <w:rPr>
                <w:color w:val="auto"/>
              </w:rPr>
              <w:t>На медицинское страхование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2 044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2 089</w:t>
            </w:r>
          </w:p>
        </w:tc>
      </w:tr>
      <w:tr w:rsidR="00C1243D" w:rsidRPr="00C1243D" w:rsidTr="004A59AB">
        <w:tc>
          <w:tcPr>
            <w:tcW w:w="5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4.</w:t>
            </w:r>
          </w:p>
        </w:tc>
        <w:tc>
          <w:tcPr>
            <w:tcW w:w="5571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 xml:space="preserve">Сумма вознаграждений и компенсаций, </w:t>
            </w:r>
          </w:p>
          <w:p w:rsidR="004A59AB" w:rsidRPr="00C1243D" w:rsidRDefault="004A59AB">
            <w:pPr>
              <w:jc w:val="both"/>
              <w:rPr>
                <w:color w:val="auto"/>
              </w:rPr>
            </w:pPr>
            <w:r w:rsidRPr="00C1243D">
              <w:rPr>
                <w:color w:val="auto"/>
              </w:rPr>
              <w:t>выплаченных членам Совета директоров  (тыс.руб.)</w:t>
            </w:r>
          </w:p>
        </w:tc>
        <w:tc>
          <w:tcPr>
            <w:tcW w:w="17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</w:p>
          <w:p w:rsidR="004A59AB" w:rsidRPr="00C1243D" w:rsidRDefault="004A59AB">
            <w:pPr>
              <w:jc w:val="right"/>
              <w:rPr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  <w:tc>
          <w:tcPr>
            <w:tcW w:w="18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:rsidR="004A59AB" w:rsidRPr="00C1243D" w:rsidRDefault="004A59AB">
            <w:pPr>
              <w:snapToGrid w:val="0"/>
              <w:jc w:val="right"/>
              <w:rPr>
                <w:color w:val="auto"/>
              </w:rPr>
            </w:pPr>
          </w:p>
          <w:p w:rsidR="004A59AB" w:rsidRPr="00C1243D" w:rsidRDefault="004A59AB">
            <w:pPr>
              <w:snapToGrid w:val="0"/>
              <w:jc w:val="right"/>
              <w:rPr>
                <w:b/>
                <w:bCs/>
                <w:color w:val="auto"/>
              </w:rPr>
            </w:pPr>
            <w:r w:rsidRPr="00C1243D">
              <w:rPr>
                <w:color w:val="auto"/>
              </w:rPr>
              <w:t>-</w:t>
            </w:r>
          </w:p>
        </w:tc>
      </w:tr>
    </w:tbl>
    <w:p w:rsidR="004A59AB" w:rsidRPr="00C1243D" w:rsidRDefault="004A59AB" w:rsidP="008B47DD">
      <w:pPr>
        <w:rPr>
          <w:color w:val="auto"/>
        </w:rPr>
      </w:pPr>
    </w:p>
    <w:p w:rsidR="004A59AB" w:rsidRDefault="004A59AB" w:rsidP="008B47DD">
      <w:pPr>
        <w:rPr>
          <w:color w:val="auto"/>
          <w:sz w:val="4"/>
          <w:szCs w:val="4"/>
        </w:rPr>
      </w:pPr>
    </w:p>
    <w:p w:rsidR="00A770E5" w:rsidRDefault="00A770E5">
      <w:pPr>
        <w:jc w:val="center"/>
        <w:rPr>
          <w:b/>
          <w:bCs/>
        </w:rPr>
      </w:pPr>
      <w:r>
        <w:rPr>
          <w:b/>
          <w:bCs/>
        </w:rPr>
        <w:lastRenderedPageBreak/>
        <w:t>Распределение прибылей и убытков</w:t>
      </w:r>
    </w:p>
    <w:p w:rsidR="00A770E5" w:rsidRDefault="00A770E5">
      <w:pPr>
        <w:jc w:val="center"/>
        <w:rPr>
          <w:b/>
          <w:bCs/>
        </w:rPr>
      </w:pPr>
    </w:p>
    <w:tbl>
      <w:tblPr>
        <w:tblW w:w="972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5751"/>
        <w:gridCol w:w="1713"/>
        <w:gridCol w:w="2257"/>
      </w:tblGrid>
      <w:tr w:rsidR="00A770E5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r w:rsidRPr="00456C12">
              <w:t>Статьи расходования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</w:pPr>
            <w:r w:rsidRPr="00456C12">
              <w:t>Код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</w:pPr>
            <w:r w:rsidRPr="00456C12">
              <w:t>Размер средств</w:t>
            </w:r>
          </w:p>
          <w:p w:rsidR="00A770E5" w:rsidRPr="00456C12" w:rsidRDefault="00A770E5">
            <w:pPr>
              <w:jc w:val="center"/>
            </w:pPr>
            <w:r w:rsidRPr="00456C12">
              <w:t>тыс.руб.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Чистая прибыль к распределению всего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  <w:lang w:val="en-US"/>
              </w:rPr>
            </w:pPr>
            <w:r w:rsidRPr="00456C12">
              <w:rPr>
                <w:color w:val="auto"/>
              </w:rPr>
              <w:t>010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57430F" w:rsidP="0057430F">
            <w:pPr>
              <w:jc w:val="center"/>
              <w:rPr>
                <w:b/>
                <w:bCs/>
                <w:color w:val="auto"/>
              </w:rPr>
            </w:pPr>
            <w:r w:rsidRPr="0057430F">
              <w:rPr>
                <w:b/>
                <w:bCs/>
                <w:color w:val="auto"/>
              </w:rPr>
              <w:t>1 409</w:t>
            </w:r>
            <w:r w:rsidR="00A770E5" w:rsidRPr="0057430F">
              <w:rPr>
                <w:b/>
                <w:bCs/>
                <w:color w:val="auto"/>
              </w:rPr>
              <w:t>,0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Отчисления в резервный фонд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020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snapToGrid w:val="0"/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Фонд накоплений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030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Покрытие убытков прошлых лет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040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Фонд потребления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  <w:lang w:val="en-US"/>
              </w:rPr>
            </w:pPr>
            <w:r w:rsidRPr="00456C12">
              <w:rPr>
                <w:color w:val="auto"/>
              </w:rPr>
              <w:t>050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57430F" w:rsidP="0057430F">
            <w:pPr>
              <w:jc w:val="center"/>
              <w:rPr>
                <w:color w:val="auto"/>
              </w:rPr>
            </w:pPr>
            <w:r w:rsidRPr="0057430F">
              <w:rPr>
                <w:b/>
                <w:bCs/>
                <w:color w:val="auto"/>
              </w:rPr>
              <w:t>1 268,1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Выплата дивидендов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456C12">
              <w:rPr>
                <w:color w:val="auto"/>
              </w:rPr>
              <w:t>060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snapToGrid w:val="0"/>
              <w:jc w:val="center"/>
              <w:rPr>
                <w:color w:val="auto"/>
              </w:rPr>
            </w:pPr>
            <w:r w:rsidRPr="0057430F">
              <w:rPr>
                <w:b/>
                <w:bCs/>
                <w:i/>
                <w:iCs/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Количество привилегированных акций находящихся в обращении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070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2 790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Количество привилегированных акций типа Б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080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Количество полностью оплаченных обыкновенных акций, находящихся в обращении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090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9 970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Дивиденд на одну привилегированную акцию 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b/>
                <w:bCs/>
                <w:i/>
                <w:iCs/>
                <w:color w:val="auto"/>
                <w:lang w:val="en-US"/>
              </w:rPr>
            </w:pPr>
            <w:r w:rsidRPr="00456C12">
              <w:rPr>
                <w:color w:val="auto"/>
              </w:rPr>
              <w:t>100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57430F" w:rsidP="0057430F">
            <w:pPr>
              <w:jc w:val="center"/>
              <w:rPr>
                <w:color w:val="auto"/>
              </w:rPr>
            </w:pPr>
            <w:r w:rsidRPr="0057430F">
              <w:rPr>
                <w:b/>
                <w:bCs/>
                <w:i/>
                <w:iCs/>
                <w:color w:val="auto"/>
              </w:rPr>
              <w:t xml:space="preserve">50,5018 </w:t>
            </w:r>
            <w:r w:rsidR="00A770E5" w:rsidRPr="0057430F">
              <w:rPr>
                <w:b/>
                <w:bCs/>
                <w:i/>
                <w:iCs/>
                <w:color w:val="auto"/>
              </w:rPr>
              <w:t>руб.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Дивиденд на одну привилегированную акцию  типа Б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110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color w:val="auto"/>
              </w:rPr>
              <w:t>-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Подлежит распределению между акционерами в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виде дивидендов по привилегированным акциям  (стр.070х100)+(080х110)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120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013766" w:rsidRDefault="00A770E5">
            <w:pPr>
              <w:snapToGrid w:val="0"/>
              <w:jc w:val="center"/>
              <w:rPr>
                <w:color w:val="FF0000"/>
              </w:rPr>
            </w:pPr>
          </w:p>
          <w:p w:rsidR="00A770E5" w:rsidRPr="00013766" w:rsidRDefault="00A770E5">
            <w:pPr>
              <w:jc w:val="center"/>
              <w:rPr>
                <w:color w:val="FF0000"/>
              </w:rPr>
            </w:pPr>
          </w:p>
          <w:p w:rsidR="00A770E5" w:rsidRPr="0057430F" w:rsidRDefault="0057430F">
            <w:pPr>
              <w:jc w:val="center"/>
              <w:rPr>
                <w:color w:val="auto"/>
              </w:rPr>
            </w:pPr>
            <w:r w:rsidRPr="0057430F">
              <w:rPr>
                <w:b/>
                <w:bCs/>
                <w:color w:val="auto"/>
              </w:rPr>
              <w:t>140,9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Подлежит распределению между акционерами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 виде дивидендов по обыкновенным акциям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(стр.010-020-030-040-050-060-120)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130</w:t>
            </w: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013766" w:rsidRDefault="00A770E5">
            <w:pPr>
              <w:snapToGrid w:val="0"/>
              <w:jc w:val="center"/>
              <w:rPr>
                <w:color w:val="FF0000"/>
              </w:rPr>
            </w:pPr>
          </w:p>
          <w:p w:rsidR="00A770E5" w:rsidRPr="00013766" w:rsidRDefault="00A770E5">
            <w:pPr>
              <w:jc w:val="center"/>
              <w:rPr>
                <w:color w:val="FF0000"/>
              </w:rPr>
            </w:pPr>
          </w:p>
          <w:p w:rsidR="00A770E5" w:rsidRPr="0057430F" w:rsidRDefault="00A770E5">
            <w:pPr>
              <w:jc w:val="center"/>
              <w:rPr>
                <w:color w:val="auto"/>
                <w:sz w:val="2"/>
                <w:szCs w:val="2"/>
              </w:rPr>
            </w:pPr>
            <w:r w:rsidRPr="0057430F">
              <w:rPr>
                <w:b/>
                <w:bCs/>
                <w:i/>
                <w:iCs/>
                <w:color w:val="auto"/>
              </w:rPr>
              <w:t>0</w:t>
            </w:r>
            <w:r w:rsidRPr="0057430F">
              <w:rPr>
                <w:color w:val="auto"/>
              </w:rPr>
              <w:t xml:space="preserve"> (*)</w:t>
            </w:r>
          </w:p>
        </w:tc>
      </w:tr>
      <w:tr w:rsidR="00A770E5" w:rsidRPr="009A53CA">
        <w:tc>
          <w:tcPr>
            <w:tcW w:w="5751" w:type="dxa"/>
            <w:tcBorders>
              <w:bottom w:val="nil"/>
            </w:tcBorders>
            <w:tcMar>
              <w:left w:w="45" w:type="dxa"/>
            </w:tcMar>
          </w:tcPr>
          <w:p w:rsidR="00A770E5" w:rsidRPr="009A53CA" w:rsidRDefault="00A770E5">
            <w:pPr>
              <w:snapToGrid w:val="0"/>
              <w:rPr>
                <w:color w:val="auto"/>
                <w:sz w:val="2"/>
                <w:szCs w:val="2"/>
              </w:rPr>
            </w:pPr>
          </w:p>
        </w:tc>
        <w:tc>
          <w:tcPr>
            <w:tcW w:w="1713" w:type="dxa"/>
            <w:tcBorders>
              <w:left w:val="single" w:sz="4" w:space="0" w:color="000001"/>
              <w:bottom w:val="nil"/>
            </w:tcBorders>
            <w:tcMar>
              <w:left w:w="45" w:type="dxa"/>
            </w:tcMar>
          </w:tcPr>
          <w:p w:rsidR="00A770E5" w:rsidRPr="009A53CA" w:rsidRDefault="00A770E5">
            <w:pPr>
              <w:snapToGrid w:val="0"/>
              <w:jc w:val="center"/>
              <w:rPr>
                <w:color w:val="auto"/>
                <w:sz w:val="2"/>
                <w:szCs w:val="2"/>
              </w:rPr>
            </w:pPr>
          </w:p>
        </w:tc>
        <w:tc>
          <w:tcPr>
            <w:tcW w:w="2257" w:type="dxa"/>
            <w:tcBorders>
              <w:left w:val="single" w:sz="4" w:space="0" w:color="000001"/>
              <w:bottom w:val="nil"/>
              <w:right w:val="single" w:sz="4" w:space="0" w:color="000001"/>
            </w:tcBorders>
            <w:tcMar>
              <w:left w:w="45" w:type="dxa"/>
            </w:tcMar>
          </w:tcPr>
          <w:p w:rsidR="00A770E5" w:rsidRPr="00013766" w:rsidRDefault="00A770E5">
            <w:pPr>
              <w:snapToGrid w:val="0"/>
              <w:jc w:val="center"/>
              <w:rPr>
                <w:color w:val="FF0000"/>
                <w:sz w:val="2"/>
                <w:szCs w:val="2"/>
              </w:rPr>
            </w:pPr>
          </w:p>
        </w:tc>
      </w:tr>
      <w:tr w:rsidR="00A770E5" w:rsidRPr="009A53CA">
        <w:tc>
          <w:tcPr>
            <w:tcW w:w="5751" w:type="dxa"/>
            <w:tcBorders>
              <w:top w:val="nil"/>
            </w:tcBorders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Дивиденд на одну обыкновенную акцию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(стр.130/090)</w:t>
            </w:r>
          </w:p>
        </w:tc>
        <w:tc>
          <w:tcPr>
            <w:tcW w:w="1713" w:type="dxa"/>
            <w:tcBorders>
              <w:top w:val="nil"/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  <w:r w:rsidRPr="00456C12">
              <w:rPr>
                <w:color w:val="auto"/>
              </w:rPr>
              <w:t>140</w:t>
            </w:r>
          </w:p>
        </w:tc>
        <w:tc>
          <w:tcPr>
            <w:tcW w:w="2257" w:type="dxa"/>
            <w:tcBorders>
              <w:top w:val="nil"/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013766" w:rsidRDefault="00A770E5">
            <w:pPr>
              <w:snapToGrid w:val="0"/>
              <w:jc w:val="center"/>
              <w:rPr>
                <w:color w:val="FF0000"/>
              </w:rPr>
            </w:pPr>
          </w:p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b/>
                <w:bCs/>
                <w:i/>
                <w:iCs/>
                <w:color w:val="auto"/>
              </w:rPr>
              <w:t xml:space="preserve">0 </w:t>
            </w:r>
            <w:r w:rsidRPr="0057430F">
              <w:rPr>
                <w:color w:val="auto"/>
              </w:rPr>
              <w:t xml:space="preserve"> (*)</w:t>
            </w:r>
          </w:p>
        </w:tc>
      </w:tr>
      <w:tr w:rsidR="00A770E5" w:rsidRPr="009A53CA">
        <w:tc>
          <w:tcPr>
            <w:tcW w:w="5751" w:type="dxa"/>
            <w:tcMar>
              <w:left w:w="45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Нераспределенная прибыль</w:t>
            </w:r>
          </w:p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(строки 010-020-030-040-050-060-120-130)</w:t>
            </w:r>
          </w:p>
        </w:tc>
        <w:tc>
          <w:tcPr>
            <w:tcW w:w="1713" w:type="dxa"/>
            <w:tcBorders>
              <w:left w:val="single" w:sz="4" w:space="0" w:color="000001"/>
            </w:tcBorders>
            <w:tcMar>
              <w:left w:w="45" w:type="dxa"/>
            </w:tcMar>
          </w:tcPr>
          <w:p w:rsidR="00A770E5" w:rsidRPr="00456C12" w:rsidRDefault="00A770E5">
            <w:pPr>
              <w:snapToGrid w:val="0"/>
              <w:jc w:val="center"/>
              <w:rPr>
                <w:color w:val="auto"/>
              </w:rPr>
            </w:pPr>
          </w:p>
          <w:p w:rsidR="00A770E5" w:rsidRPr="00456C12" w:rsidRDefault="00A770E5">
            <w:pPr>
              <w:jc w:val="center"/>
              <w:rPr>
                <w:color w:val="auto"/>
              </w:rPr>
            </w:pPr>
          </w:p>
        </w:tc>
        <w:tc>
          <w:tcPr>
            <w:tcW w:w="2257" w:type="dxa"/>
            <w:tcBorders>
              <w:left w:val="single" w:sz="4" w:space="0" w:color="000001"/>
              <w:right w:val="single" w:sz="4" w:space="0" w:color="000001"/>
            </w:tcBorders>
            <w:tcMar>
              <w:left w:w="45" w:type="dxa"/>
            </w:tcMar>
          </w:tcPr>
          <w:p w:rsidR="00A770E5" w:rsidRPr="00013766" w:rsidRDefault="00A770E5">
            <w:pPr>
              <w:snapToGrid w:val="0"/>
              <w:jc w:val="center"/>
              <w:rPr>
                <w:color w:val="FF0000"/>
              </w:rPr>
            </w:pPr>
          </w:p>
          <w:p w:rsidR="00A770E5" w:rsidRPr="0057430F" w:rsidRDefault="00A770E5">
            <w:pPr>
              <w:jc w:val="center"/>
              <w:rPr>
                <w:color w:val="auto"/>
              </w:rPr>
            </w:pPr>
            <w:r w:rsidRPr="0057430F">
              <w:rPr>
                <w:b/>
                <w:bCs/>
                <w:i/>
                <w:iCs/>
                <w:color w:val="auto"/>
              </w:rPr>
              <w:t>0</w:t>
            </w:r>
          </w:p>
        </w:tc>
      </w:tr>
    </w:tbl>
    <w:p w:rsidR="00A770E5" w:rsidRPr="009A53CA" w:rsidRDefault="00A770E5">
      <w:pPr>
        <w:jc w:val="center"/>
        <w:rPr>
          <w:color w:val="auto"/>
          <w:sz w:val="20"/>
          <w:szCs w:val="20"/>
        </w:rPr>
      </w:pPr>
    </w:p>
    <w:p w:rsidR="00A770E5" w:rsidRPr="00DA5837" w:rsidRDefault="00A770E5">
      <w:pPr>
        <w:jc w:val="both"/>
        <w:rPr>
          <w:i/>
          <w:iCs/>
          <w:color w:val="auto"/>
        </w:rPr>
      </w:pPr>
      <w:r w:rsidRPr="00DA5837">
        <w:rPr>
          <w:i/>
          <w:iCs/>
          <w:color w:val="auto"/>
        </w:rPr>
        <w:t xml:space="preserve">(*) В связи с необходимостью </w:t>
      </w:r>
      <w:r w:rsidR="00DA5837" w:rsidRPr="00DA5837">
        <w:rPr>
          <w:i/>
          <w:iCs/>
          <w:color w:val="auto"/>
        </w:rPr>
        <w:t xml:space="preserve">проведения работ по модернизации станочного парка, </w:t>
      </w:r>
      <w:r w:rsidRPr="00DA5837">
        <w:rPr>
          <w:i/>
          <w:iCs/>
          <w:color w:val="auto"/>
        </w:rPr>
        <w:t xml:space="preserve">приобретения высокотехнологичного оборудования, а также </w:t>
      </w:r>
      <w:r w:rsidR="00DA5837" w:rsidRPr="00DA5837">
        <w:rPr>
          <w:i/>
          <w:iCs/>
          <w:color w:val="auto"/>
        </w:rPr>
        <w:t xml:space="preserve">проведения </w:t>
      </w:r>
      <w:r w:rsidRPr="00DA5837">
        <w:rPr>
          <w:i/>
          <w:iCs/>
          <w:color w:val="auto"/>
        </w:rPr>
        <w:t>неотложных ремонтных работ, Советом директоров принято решение выплатить дивиденды только по привилегированным акциям, по обыкновенным акциям дивиденды за 201</w:t>
      </w:r>
      <w:r w:rsidR="00DA5837" w:rsidRPr="00DA5837">
        <w:rPr>
          <w:i/>
          <w:iCs/>
          <w:color w:val="auto"/>
        </w:rPr>
        <w:t>8</w:t>
      </w:r>
      <w:r w:rsidRPr="00DA5837">
        <w:rPr>
          <w:i/>
          <w:iCs/>
          <w:color w:val="auto"/>
        </w:rPr>
        <w:t xml:space="preserve"> год </w:t>
      </w:r>
      <w:r w:rsidRPr="00DA5837">
        <w:rPr>
          <w:b/>
          <w:bCs/>
          <w:i/>
          <w:iCs/>
          <w:color w:val="auto"/>
        </w:rPr>
        <w:t xml:space="preserve">не выплачивать.    </w:t>
      </w:r>
    </w:p>
    <w:p w:rsidR="00A770E5" w:rsidRPr="009A53CA" w:rsidRDefault="00A770E5">
      <w:pPr>
        <w:jc w:val="both"/>
        <w:rPr>
          <w:b/>
          <w:bCs/>
          <w:i/>
          <w:iCs/>
          <w:color w:val="auto"/>
        </w:rPr>
      </w:pPr>
    </w:p>
    <w:p w:rsidR="00A770E5" w:rsidRDefault="00A770E5">
      <w:pPr>
        <w:ind w:firstLine="708"/>
        <w:jc w:val="center"/>
        <w:rPr>
          <w:b/>
          <w:bCs/>
        </w:rPr>
      </w:pPr>
      <w:r>
        <w:rPr>
          <w:b/>
          <w:bCs/>
        </w:rPr>
        <w:t>Работа с персоналом и социальное обеспечение.</w:t>
      </w:r>
    </w:p>
    <w:p w:rsidR="00A770E5" w:rsidRDefault="00A770E5">
      <w:pPr>
        <w:ind w:firstLine="708"/>
        <w:jc w:val="center"/>
      </w:pPr>
    </w:p>
    <w:p w:rsidR="00A770E5" w:rsidRDefault="00A770E5">
      <w:pPr>
        <w:ind w:firstLine="708"/>
        <w:jc w:val="both"/>
      </w:pPr>
      <w:r>
        <w:t xml:space="preserve">Основное внимание в работе с персоналом в отчетном году уделялось вопросам комплектования, перераспределения кадров в связи с организационными изменениями в АО, сохранению и укреплению кадрового потенциала, а также повышению уровня технической оснащенности труда. </w:t>
      </w:r>
    </w:p>
    <w:p w:rsidR="00A770E5" w:rsidRPr="0087078B" w:rsidRDefault="00A770E5">
      <w:pPr>
        <w:jc w:val="both"/>
        <w:rPr>
          <w:b/>
          <w:color w:val="FF0000"/>
          <w:u w:val="single"/>
        </w:rPr>
      </w:pPr>
      <w:r>
        <w:tab/>
        <w:t xml:space="preserve">Общество продолжает относиться к разряду малых предприятий. Средняя численность предприятия составила </w:t>
      </w:r>
      <w:r w:rsidR="004A59AB" w:rsidRPr="004A59AB">
        <w:rPr>
          <w:color w:val="auto"/>
        </w:rPr>
        <w:t>81</w:t>
      </w:r>
      <w:r w:rsidRPr="004A59AB">
        <w:rPr>
          <w:color w:val="auto"/>
        </w:rPr>
        <w:t xml:space="preserve"> чел.</w:t>
      </w:r>
    </w:p>
    <w:p w:rsidR="00A770E5" w:rsidRDefault="00A770E5">
      <w:pPr>
        <w:jc w:val="both"/>
      </w:pPr>
      <w:r>
        <w:tab/>
      </w:r>
      <w:bookmarkStart w:id="1" w:name="__DdeLink__2261_1830525365"/>
      <w:bookmarkEnd w:id="1"/>
      <w:r w:rsidRPr="005249FE">
        <w:rPr>
          <w:color w:val="auto"/>
        </w:rPr>
        <w:t>В 201</w:t>
      </w:r>
      <w:r w:rsidR="00013766" w:rsidRPr="005249FE">
        <w:rPr>
          <w:color w:val="auto"/>
        </w:rPr>
        <w:t>8</w:t>
      </w:r>
      <w:r w:rsidRPr="005249FE">
        <w:rPr>
          <w:color w:val="auto"/>
        </w:rPr>
        <w:t xml:space="preserve"> году </w:t>
      </w:r>
      <w:r>
        <w:t xml:space="preserve"> на краткосрочных курсах повышения квалификации прошли обучение и проверку знаний: </w:t>
      </w:r>
    </w:p>
    <w:p w:rsidR="00A770E5" w:rsidRDefault="00A770E5">
      <w:pPr>
        <w:jc w:val="both"/>
        <w:rPr>
          <w:color w:val="800000"/>
          <w:sz w:val="12"/>
          <w:szCs w:val="12"/>
        </w:rPr>
      </w:pPr>
    </w:p>
    <w:tbl>
      <w:tblPr>
        <w:tblW w:w="10142" w:type="dxa"/>
        <w:tblInd w:w="-10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410"/>
        <w:gridCol w:w="4819"/>
        <w:gridCol w:w="2913"/>
      </w:tblGrid>
      <w:tr w:rsidR="00A770E5" w:rsidRPr="009A53CA"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ФИО сотрудника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Должность</w:t>
            </w:r>
            <w:r w:rsidR="005249FE">
              <w:rPr>
                <w:color w:val="auto"/>
              </w:rPr>
              <w:t xml:space="preserve"> (профессия)</w:t>
            </w:r>
          </w:p>
        </w:tc>
        <w:tc>
          <w:tcPr>
            <w:tcW w:w="2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Наименование учебного центра</w:t>
            </w: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color w:val="auto"/>
              </w:rPr>
            </w:pPr>
            <w:r w:rsidRPr="00614A9E">
              <w:rPr>
                <w:i/>
                <w:iCs/>
                <w:color w:val="auto"/>
              </w:rPr>
              <w:t>- Брагин Р.Н.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color w:val="auto"/>
              </w:rPr>
            </w:pPr>
            <w:r w:rsidRPr="00614A9E">
              <w:rPr>
                <w:i/>
                <w:iCs/>
                <w:color w:val="auto"/>
              </w:rPr>
              <w:t xml:space="preserve">Генеральный директор  </w:t>
            </w:r>
          </w:p>
        </w:tc>
        <w:tc>
          <w:tcPr>
            <w:tcW w:w="2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jc w:val="center"/>
              <w:rPr>
                <w:color w:val="auto"/>
              </w:rPr>
            </w:pPr>
          </w:p>
          <w:p w:rsidR="00A770E5" w:rsidRDefault="00FE2E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МТУ </w:t>
            </w:r>
            <w:r w:rsidR="005249FE">
              <w:rPr>
                <w:color w:val="auto"/>
              </w:rPr>
              <w:t>«</w:t>
            </w:r>
            <w:r w:rsidR="00614A9E">
              <w:rPr>
                <w:color w:val="auto"/>
              </w:rPr>
              <w:t>Ростехнадзор</w:t>
            </w:r>
            <w:r w:rsidR="005249FE">
              <w:rPr>
                <w:color w:val="auto"/>
              </w:rPr>
              <w:t>»</w:t>
            </w:r>
          </w:p>
          <w:p w:rsidR="00A770E5" w:rsidRPr="00FE2EE7" w:rsidRDefault="00FE2EE7" w:rsidP="00FE2EE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г.Москва</w:t>
            </w:r>
          </w:p>
        </w:tc>
      </w:tr>
      <w:tr w:rsidR="00614A9E" w:rsidRPr="00614A9E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- Владимиров С.С.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Зам.</w:t>
            </w:r>
            <w:r w:rsidR="00FE2EE7">
              <w:rPr>
                <w:i/>
                <w:iCs/>
                <w:color w:val="auto"/>
              </w:rPr>
              <w:t xml:space="preserve"> </w:t>
            </w:r>
            <w:r w:rsidRPr="00614A9E">
              <w:rPr>
                <w:i/>
                <w:iCs/>
                <w:color w:val="auto"/>
              </w:rPr>
              <w:t>ген.директора по производству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614A9E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 w:rsidP="00614A9E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- Г</w:t>
            </w:r>
            <w:r w:rsidR="00614A9E" w:rsidRPr="00614A9E">
              <w:rPr>
                <w:i/>
                <w:iCs/>
                <w:color w:val="auto"/>
              </w:rPr>
              <w:t>олев В.Б.</w:t>
            </w:r>
            <w:r w:rsidRPr="00614A9E">
              <w:rPr>
                <w:i/>
                <w:iCs/>
                <w:color w:val="auto"/>
              </w:rPr>
              <w:t xml:space="preserve">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614A9E" w:rsidP="005721A4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 xml:space="preserve">Специалист </w:t>
            </w:r>
            <w:r w:rsidR="00A770E5" w:rsidRPr="00614A9E">
              <w:rPr>
                <w:i/>
                <w:iCs/>
                <w:color w:val="auto"/>
              </w:rPr>
              <w:t xml:space="preserve"> по автоматизации   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614A9E" w:rsidRPr="00614A9E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- Дорогайкин С.В.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Руководитель ЭМС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614A9E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EA718E" w:rsidRDefault="00A770E5">
            <w:pPr>
              <w:rPr>
                <w:i/>
                <w:iCs/>
                <w:color w:val="auto"/>
              </w:rPr>
            </w:pPr>
            <w:r w:rsidRPr="00EA718E">
              <w:rPr>
                <w:i/>
                <w:iCs/>
                <w:color w:val="auto"/>
              </w:rPr>
              <w:t>- Никульшин В.О.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EA718E" w:rsidRDefault="00EA718E" w:rsidP="00EA718E">
            <w:pPr>
              <w:rPr>
                <w:i/>
                <w:iCs/>
                <w:color w:val="auto"/>
              </w:rPr>
            </w:pPr>
            <w:r w:rsidRPr="00EA718E">
              <w:rPr>
                <w:i/>
                <w:iCs/>
                <w:color w:val="auto"/>
              </w:rPr>
              <w:t>Энергетик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614A9E" w:rsidRPr="00614A9E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 xml:space="preserve">- Розанов М.А.                        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Начальник ПРБ</w:t>
            </w:r>
            <w:r w:rsidRPr="00614A9E">
              <w:rPr>
                <w:i/>
                <w:iCs/>
                <w:color w:val="auto"/>
              </w:rPr>
              <w:tab/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614A9E" w:rsidRDefault="00A770E5">
            <w:pPr>
              <w:snapToGrid w:val="0"/>
              <w:rPr>
                <w:color w:val="auto"/>
              </w:rPr>
            </w:pPr>
          </w:p>
        </w:tc>
      </w:tr>
      <w:tr w:rsidR="00FE2EE7" w:rsidRPr="009A53CA" w:rsidTr="006B0AE7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FE2EE7" w:rsidRPr="00614A9E" w:rsidRDefault="00FE2EE7" w:rsidP="006B0AE7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- Пятаков А.Б.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EE7" w:rsidRPr="00614A9E" w:rsidRDefault="00FE2EE7" w:rsidP="006B0AE7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Механик </w:t>
            </w:r>
          </w:p>
        </w:tc>
        <w:tc>
          <w:tcPr>
            <w:tcW w:w="2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E2EE7" w:rsidRPr="00456C12" w:rsidRDefault="00FE2EE7" w:rsidP="006B0AE7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ЭДУ «Консалт» ООО</w:t>
            </w:r>
          </w:p>
        </w:tc>
      </w:tr>
      <w:tr w:rsidR="00FE2EE7" w:rsidRPr="009A53CA" w:rsidTr="006B0AE7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FE2EE7" w:rsidRDefault="00FE2EE7" w:rsidP="006B0AE7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- Чернышов Р.А.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E2EE7" w:rsidRDefault="00FE2EE7" w:rsidP="006B0AE7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Слесарь МСР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E2EE7" w:rsidRDefault="00FE2EE7" w:rsidP="006B0AE7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lastRenderedPageBreak/>
              <w:t>- Паршин В.В.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14A9E" w:rsidRPr="00614A9E" w:rsidRDefault="00614A9E" w:rsidP="00614A9E">
            <w:pPr>
              <w:jc w:val="center"/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АНО ДПО «Институт развития кадров»</w:t>
            </w:r>
          </w:p>
          <w:p w:rsidR="00614A9E" w:rsidRPr="00456C12" w:rsidRDefault="00614A9E" w:rsidP="00614A9E">
            <w:pPr>
              <w:snapToGrid w:val="0"/>
              <w:jc w:val="center"/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г.Москва</w:t>
            </w: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- Бурцев А.А.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- Вахрамеев П.В.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color w:val="auto"/>
              </w:rPr>
            </w:pPr>
            <w:r w:rsidRPr="00614A9E">
              <w:rPr>
                <w:i/>
                <w:iCs/>
                <w:color w:val="auto"/>
              </w:rPr>
              <w:t xml:space="preserve">- Булаткин С.П.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color w:val="auto"/>
              </w:rPr>
            </w:pPr>
            <w:r w:rsidRPr="00614A9E">
              <w:rPr>
                <w:i/>
                <w:iCs/>
                <w:color w:val="auto"/>
              </w:rPr>
              <w:t>- Рохно В.А.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 w:rsidP="00614A9E">
            <w:pPr>
              <w:rPr>
                <w:color w:val="auto"/>
              </w:rPr>
            </w:pPr>
            <w:r w:rsidRPr="00614A9E">
              <w:rPr>
                <w:i/>
                <w:iCs/>
                <w:color w:val="auto"/>
              </w:rPr>
              <w:t xml:space="preserve">- Барышников </w:t>
            </w:r>
            <w:r w:rsidR="00614A9E">
              <w:rPr>
                <w:i/>
                <w:iCs/>
                <w:color w:val="auto"/>
              </w:rPr>
              <w:t>И.В.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i/>
                <w:iCs/>
                <w:color w:val="auto"/>
              </w:rPr>
            </w:pPr>
          </w:p>
        </w:tc>
      </w:tr>
      <w:tr w:rsidR="00A770E5" w:rsidRPr="009A53CA">
        <w:trPr>
          <w:cantSplit/>
        </w:trPr>
        <w:tc>
          <w:tcPr>
            <w:tcW w:w="2410" w:type="dxa"/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color w:val="auto"/>
              </w:rPr>
            </w:pPr>
            <w:r w:rsidRPr="00614A9E">
              <w:rPr>
                <w:i/>
                <w:iCs/>
                <w:color w:val="auto"/>
              </w:rPr>
              <w:t xml:space="preserve">- Злыднев В.Д         </w:t>
            </w:r>
          </w:p>
        </w:tc>
        <w:tc>
          <w:tcPr>
            <w:tcW w:w="4819" w:type="dxa"/>
            <w:tcBorders>
              <w:lef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770E5" w:rsidRPr="00614A9E" w:rsidRDefault="00A770E5">
            <w:pPr>
              <w:rPr>
                <w:i/>
                <w:iCs/>
                <w:color w:val="auto"/>
              </w:rPr>
            </w:pPr>
            <w:r w:rsidRPr="00614A9E">
              <w:rPr>
                <w:i/>
                <w:iCs/>
                <w:color w:val="auto"/>
              </w:rPr>
              <w:t>Электрогазосварщик</w:t>
            </w:r>
          </w:p>
        </w:tc>
        <w:tc>
          <w:tcPr>
            <w:tcW w:w="2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A770E5" w:rsidRPr="00456C12" w:rsidRDefault="00A770E5">
            <w:pPr>
              <w:snapToGrid w:val="0"/>
              <w:rPr>
                <w:color w:val="auto"/>
              </w:rPr>
            </w:pPr>
          </w:p>
        </w:tc>
      </w:tr>
    </w:tbl>
    <w:p w:rsidR="00A770E5" w:rsidRDefault="00A770E5">
      <w:pPr>
        <w:jc w:val="both"/>
      </w:pPr>
      <w:r>
        <w:tab/>
      </w:r>
    </w:p>
    <w:p w:rsidR="00A770E5" w:rsidRPr="00C1243D" w:rsidRDefault="00A770E5">
      <w:pPr>
        <w:ind w:firstLine="708"/>
        <w:jc w:val="both"/>
        <w:rPr>
          <w:color w:val="auto"/>
        </w:rPr>
      </w:pPr>
      <w:r w:rsidRPr="00C1243D">
        <w:rPr>
          <w:color w:val="auto"/>
        </w:rPr>
        <w:t>В отчетном году работникам предприятия оказывалась финансовая поддержка в том числе:</w:t>
      </w:r>
    </w:p>
    <w:tbl>
      <w:tblPr>
        <w:tblW w:w="9131" w:type="dxa"/>
        <w:tblInd w:w="-106" w:type="dxa"/>
        <w:tblLook w:val="00A0" w:firstRow="1" w:lastRow="0" w:firstColumn="1" w:lastColumn="0" w:noHBand="0" w:noVBand="0"/>
      </w:tblPr>
      <w:tblGrid>
        <w:gridCol w:w="8687"/>
        <w:gridCol w:w="222"/>
        <w:gridCol w:w="222"/>
      </w:tblGrid>
      <w:tr w:rsidR="00C1243D" w:rsidRPr="00C1243D" w:rsidTr="008B47DD">
        <w:tc>
          <w:tcPr>
            <w:tcW w:w="8687" w:type="dxa"/>
          </w:tcPr>
          <w:tbl>
            <w:tblPr>
              <w:tblW w:w="8471" w:type="dxa"/>
              <w:tblLook w:val="00A0" w:firstRow="1" w:lastRow="0" w:firstColumn="1" w:lastColumn="0" w:noHBand="0" w:noVBand="0"/>
            </w:tblPr>
            <w:tblGrid>
              <w:gridCol w:w="5770"/>
              <w:gridCol w:w="360"/>
              <w:gridCol w:w="2341"/>
            </w:tblGrid>
            <w:tr w:rsidR="00C1243D" w:rsidRPr="00C1243D" w:rsidTr="008B47DD">
              <w:tc>
                <w:tcPr>
                  <w:tcW w:w="577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- на материальную помощь </w:t>
                  </w:r>
                </w:p>
              </w:tc>
              <w:tc>
                <w:tcPr>
                  <w:tcW w:w="36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2341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105 000 руб.;</w:t>
                  </w:r>
                </w:p>
              </w:tc>
            </w:tr>
            <w:tr w:rsidR="00C1243D" w:rsidRPr="00C1243D" w:rsidTr="008B47DD">
              <w:tc>
                <w:tcPr>
                  <w:tcW w:w="577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  <w:sz w:val="8"/>
                      <w:szCs w:val="8"/>
                    </w:rPr>
                  </w:pPr>
                </w:p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- на доплаты к пенсии</w:t>
                  </w:r>
                </w:p>
              </w:tc>
              <w:tc>
                <w:tcPr>
                  <w:tcW w:w="36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  <w:sz w:val="8"/>
                      <w:szCs w:val="8"/>
                    </w:rPr>
                  </w:pPr>
                </w:p>
                <w:p w:rsidR="008B47DD" w:rsidRPr="00C1243D" w:rsidRDefault="008B47DD" w:rsidP="008B47DD">
                  <w:pPr>
                    <w:jc w:val="both"/>
                    <w:rPr>
                      <w:color w:val="auto"/>
                      <w:lang w:val="en-US"/>
                    </w:rPr>
                  </w:pPr>
                  <w:r w:rsidRPr="00C1243D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2341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  <w:sz w:val="8"/>
                      <w:szCs w:val="8"/>
                    </w:rPr>
                  </w:pPr>
                </w:p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113 600 руб.;</w:t>
                  </w:r>
                </w:p>
              </w:tc>
            </w:tr>
            <w:tr w:rsidR="00C1243D" w:rsidRPr="00C1243D" w:rsidTr="008B47DD">
              <w:tc>
                <w:tcPr>
                  <w:tcW w:w="577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  <w:sz w:val="8"/>
                      <w:szCs w:val="8"/>
                    </w:rPr>
                  </w:pPr>
                </w:p>
              </w:tc>
              <w:tc>
                <w:tcPr>
                  <w:tcW w:w="36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  <w:sz w:val="8"/>
                      <w:szCs w:val="8"/>
                    </w:rPr>
                  </w:pPr>
                </w:p>
              </w:tc>
              <w:tc>
                <w:tcPr>
                  <w:tcW w:w="2341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  <w:sz w:val="8"/>
                      <w:szCs w:val="8"/>
                    </w:rPr>
                  </w:pPr>
                </w:p>
              </w:tc>
            </w:tr>
            <w:tr w:rsidR="00C1243D" w:rsidRPr="00C1243D" w:rsidTr="008B47DD">
              <w:tc>
                <w:tcPr>
                  <w:tcW w:w="577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- на питание работников с вредными условиями </w:t>
                  </w:r>
                </w:p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 xml:space="preserve">  труда  </w:t>
                  </w:r>
                </w:p>
              </w:tc>
              <w:tc>
                <w:tcPr>
                  <w:tcW w:w="360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-</w:t>
                  </w:r>
                </w:p>
              </w:tc>
              <w:tc>
                <w:tcPr>
                  <w:tcW w:w="2341" w:type="dxa"/>
                </w:tcPr>
                <w:p w:rsidR="008B47DD" w:rsidRPr="00C1243D" w:rsidRDefault="008B47DD" w:rsidP="008B47DD">
                  <w:pPr>
                    <w:jc w:val="both"/>
                    <w:rPr>
                      <w:color w:val="auto"/>
                    </w:rPr>
                  </w:pPr>
                  <w:r w:rsidRPr="00C1243D">
                    <w:rPr>
                      <w:color w:val="auto"/>
                    </w:rPr>
                    <w:t>30 064 руб.;</w:t>
                  </w:r>
                </w:p>
              </w:tc>
            </w:tr>
          </w:tbl>
          <w:p w:rsidR="00A770E5" w:rsidRPr="00C1243D" w:rsidRDefault="00A770E5">
            <w:pPr>
              <w:jc w:val="both"/>
              <w:rPr>
                <w:color w:val="auto"/>
              </w:rPr>
            </w:pPr>
          </w:p>
        </w:tc>
        <w:tc>
          <w:tcPr>
            <w:tcW w:w="222" w:type="dxa"/>
          </w:tcPr>
          <w:p w:rsidR="00A770E5" w:rsidRPr="00C1243D" w:rsidRDefault="00A770E5">
            <w:pPr>
              <w:jc w:val="both"/>
              <w:rPr>
                <w:color w:val="auto"/>
              </w:rPr>
            </w:pPr>
          </w:p>
        </w:tc>
        <w:tc>
          <w:tcPr>
            <w:tcW w:w="222" w:type="dxa"/>
          </w:tcPr>
          <w:p w:rsidR="00A770E5" w:rsidRPr="00C1243D" w:rsidRDefault="00A770E5">
            <w:pPr>
              <w:jc w:val="both"/>
              <w:rPr>
                <w:color w:val="auto"/>
              </w:rPr>
            </w:pPr>
          </w:p>
        </w:tc>
      </w:tr>
    </w:tbl>
    <w:p w:rsidR="00A770E5" w:rsidRPr="00C1243D" w:rsidRDefault="00A770E5" w:rsidP="0087078B">
      <w:pPr>
        <w:jc w:val="both"/>
        <w:rPr>
          <w:color w:val="auto"/>
        </w:rPr>
      </w:pPr>
      <w:r w:rsidRPr="00C1243D">
        <w:rPr>
          <w:color w:val="auto"/>
        </w:rPr>
        <w:tab/>
        <w:t>В 201</w:t>
      </w:r>
      <w:r w:rsidR="0049095B" w:rsidRPr="00C1243D">
        <w:rPr>
          <w:color w:val="auto"/>
        </w:rPr>
        <w:t>8</w:t>
      </w:r>
      <w:r w:rsidRPr="00C1243D">
        <w:rPr>
          <w:color w:val="auto"/>
        </w:rPr>
        <w:t xml:space="preserve"> году была оказана благотворительная помощь на сумму </w:t>
      </w:r>
      <w:r w:rsidR="004A59AB" w:rsidRPr="00C1243D">
        <w:rPr>
          <w:color w:val="auto"/>
        </w:rPr>
        <w:t>166 000 руб</w:t>
      </w:r>
      <w:r w:rsidRPr="00C1243D">
        <w:rPr>
          <w:color w:val="auto"/>
        </w:rPr>
        <w:t>., в том числе:</w:t>
      </w:r>
    </w:p>
    <w:tbl>
      <w:tblPr>
        <w:tblW w:w="9189" w:type="dxa"/>
        <w:tblLook w:val="00A0" w:firstRow="1" w:lastRow="0" w:firstColumn="1" w:lastColumn="0" w:noHBand="0" w:noVBand="0"/>
      </w:tblPr>
      <w:tblGrid>
        <w:gridCol w:w="6501"/>
        <w:gridCol w:w="296"/>
        <w:gridCol w:w="2392"/>
      </w:tblGrid>
      <w:tr w:rsidR="00C1243D" w:rsidRPr="00C1243D" w:rsidTr="00D46218">
        <w:tc>
          <w:tcPr>
            <w:tcW w:w="6501" w:type="dxa"/>
            <w:hideMark/>
          </w:tcPr>
          <w:p w:rsidR="004A59AB" w:rsidRPr="00C1243D" w:rsidRDefault="004A59AB">
            <w:pPr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- ФСП Солонога</w:t>
            </w:r>
            <w:r w:rsidR="00D46218" w:rsidRPr="00C1243D">
              <w:rPr>
                <w:color w:val="auto"/>
              </w:rPr>
              <w:t xml:space="preserve"> </w:t>
            </w:r>
          </w:p>
          <w:p w:rsidR="00D46218" w:rsidRPr="00C1243D" w:rsidRDefault="00D46218">
            <w:pPr>
              <w:rPr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rPr>
                <w:color w:val="auto"/>
              </w:rPr>
            </w:pPr>
            <w:r w:rsidRPr="00C1243D">
              <w:rPr>
                <w:color w:val="auto"/>
              </w:rPr>
              <w:t xml:space="preserve">- в Фонд социально-экономического развития города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" w:type="dxa"/>
          </w:tcPr>
          <w:p w:rsidR="004A59AB" w:rsidRPr="00C1243D" w:rsidRDefault="004A59AB">
            <w:pPr>
              <w:rPr>
                <w:i/>
                <w:iCs/>
                <w:color w:val="auto"/>
                <w:sz w:val="8"/>
                <w:szCs w:val="8"/>
              </w:rPr>
            </w:pPr>
            <w:r w:rsidRPr="00C1243D">
              <w:rPr>
                <w:i/>
                <w:iCs/>
                <w:color w:val="auto"/>
              </w:rPr>
              <w:t>-</w:t>
            </w:r>
          </w:p>
          <w:p w:rsidR="00D46218" w:rsidRPr="00C1243D" w:rsidRDefault="00D46218">
            <w:pPr>
              <w:rPr>
                <w:i/>
                <w:iCs/>
                <w:color w:val="auto"/>
                <w:sz w:val="8"/>
                <w:szCs w:val="8"/>
              </w:rPr>
            </w:pPr>
          </w:p>
          <w:p w:rsidR="004A59AB" w:rsidRPr="00C1243D" w:rsidRDefault="004A59AB">
            <w:pPr>
              <w:rPr>
                <w:i/>
                <w:iCs/>
                <w:color w:val="auto"/>
              </w:rPr>
            </w:pPr>
            <w:r w:rsidRPr="00C1243D">
              <w:rPr>
                <w:i/>
                <w:iCs/>
                <w:color w:val="auto"/>
              </w:rPr>
              <w:t>-</w:t>
            </w:r>
          </w:p>
        </w:tc>
        <w:tc>
          <w:tcPr>
            <w:tcW w:w="2392" w:type="dxa"/>
          </w:tcPr>
          <w:p w:rsidR="004A59AB" w:rsidRPr="00C1243D" w:rsidRDefault="004A59AB">
            <w:pPr>
              <w:rPr>
                <w:color w:val="auto"/>
                <w:sz w:val="8"/>
                <w:szCs w:val="8"/>
              </w:rPr>
            </w:pPr>
            <w:r w:rsidRPr="00C1243D">
              <w:rPr>
                <w:color w:val="auto"/>
              </w:rPr>
              <w:t>6 000 руб.</w:t>
            </w:r>
            <w:r w:rsidR="00D46218" w:rsidRPr="00C1243D">
              <w:rPr>
                <w:color w:val="auto"/>
              </w:rPr>
              <w:t xml:space="preserve"> </w:t>
            </w:r>
          </w:p>
          <w:p w:rsidR="00D46218" w:rsidRPr="00C1243D" w:rsidRDefault="00D46218">
            <w:pPr>
              <w:rPr>
                <w:color w:val="auto"/>
                <w:sz w:val="8"/>
                <w:szCs w:val="8"/>
              </w:rPr>
            </w:pPr>
          </w:p>
          <w:p w:rsidR="004A59AB" w:rsidRPr="00C1243D" w:rsidRDefault="004A59AB" w:rsidP="004A59AB">
            <w:pPr>
              <w:rPr>
                <w:i/>
                <w:iCs/>
                <w:color w:val="auto"/>
              </w:rPr>
            </w:pPr>
            <w:r w:rsidRPr="00C1243D">
              <w:rPr>
                <w:color w:val="auto"/>
              </w:rPr>
              <w:t>160 000 руб.</w:t>
            </w:r>
          </w:p>
        </w:tc>
      </w:tr>
      <w:tr w:rsidR="00C1243D" w:rsidRPr="00C1243D" w:rsidTr="00D46218">
        <w:tc>
          <w:tcPr>
            <w:tcW w:w="6501" w:type="dxa"/>
          </w:tcPr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296" w:type="dxa"/>
          </w:tcPr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</w:p>
        </w:tc>
        <w:tc>
          <w:tcPr>
            <w:tcW w:w="2392" w:type="dxa"/>
          </w:tcPr>
          <w:p w:rsidR="004A59AB" w:rsidRPr="00C1243D" w:rsidRDefault="004A59AB">
            <w:pPr>
              <w:jc w:val="both"/>
              <w:rPr>
                <w:color w:val="auto"/>
                <w:sz w:val="8"/>
                <w:szCs w:val="8"/>
              </w:rPr>
            </w:pPr>
          </w:p>
        </w:tc>
      </w:tr>
      <w:tr w:rsidR="00C1243D" w:rsidRPr="00C1243D" w:rsidTr="00D46218">
        <w:tc>
          <w:tcPr>
            <w:tcW w:w="6501" w:type="dxa"/>
            <w:hideMark/>
          </w:tcPr>
          <w:p w:rsidR="004A59AB" w:rsidRPr="00C1243D" w:rsidRDefault="004A59AB">
            <w:pPr>
              <w:jc w:val="both"/>
              <w:rPr>
                <w:b/>
                <w:bCs/>
                <w:color w:val="auto"/>
              </w:rPr>
            </w:pPr>
            <w:r w:rsidRPr="00C1243D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296" w:type="dxa"/>
          </w:tcPr>
          <w:p w:rsidR="004A59AB" w:rsidRPr="00C1243D" w:rsidRDefault="004A59AB">
            <w:pPr>
              <w:snapToGri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392" w:type="dxa"/>
            <w:hideMark/>
          </w:tcPr>
          <w:p w:rsidR="004A59AB" w:rsidRPr="00C1243D" w:rsidRDefault="004A59AB">
            <w:pPr>
              <w:jc w:val="both"/>
              <w:rPr>
                <w:b/>
                <w:bCs/>
                <w:color w:val="auto"/>
              </w:rPr>
            </w:pPr>
            <w:r w:rsidRPr="00C1243D">
              <w:rPr>
                <w:b/>
                <w:bCs/>
                <w:color w:val="auto"/>
              </w:rPr>
              <w:t>166 000 руб.</w:t>
            </w:r>
          </w:p>
        </w:tc>
      </w:tr>
    </w:tbl>
    <w:p w:rsidR="004A59AB" w:rsidRDefault="004A59AB" w:rsidP="0087078B">
      <w:pPr>
        <w:jc w:val="both"/>
        <w:rPr>
          <w:color w:val="FF0000"/>
        </w:rPr>
      </w:pPr>
    </w:p>
    <w:p w:rsidR="00A770E5" w:rsidRPr="00D46218" w:rsidRDefault="00A770E5">
      <w:pPr>
        <w:pStyle w:val="af6"/>
        <w:numPr>
          <w:ilvl w:val="0"/>
          <w:numId w:val="4"/>
        </w:numPr>
        <w:ind w:left="1134" w:hanging="708"/>
        <w:jc w:val="center"/>
        <w:rPr>
          <w:b/>
          <w:bCs/>
          <w:sz w:val="28"/>
          <w:szCs w:val="28"/>
        </w:rPr>
      </w:pPr>
      <w:r w:rsidRPr="00D46218">
        <w:rPr>
          <w:b/>
          <w:bCs/>
          <w:sz w:val="28"/>
          <w:szCs w:val="28"/>
        </w:rPr>
        <w:t>Информация об объемах потребления энергетических ресурсов</w:t>
      </w:r>
    </w:p>
    <w:p w:rsidR="00A770E5" w:rsidRDefault="00A770E5">
      <w:pPr>
        <w:pStyle w:val="af6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отчетном году.</w:t>
      </w:r>
    </w:p>
    <w:p w:rsidR="00A770E5" w:rsidRDefault="00A770E5">
      <w:pPr>
        <w:pStyle w:val="af6"/>
        <w:ind w:left="1080"/>
        <w:jc w:val="center"/>
        <w:rPr>
          <w:b/>
          <w:bCs/>
        </w:rPr>
      </w:pPr>
    </w:p>
    <w:p w:rsidR="00A770E5" w:rsidRDefault="00A770E5">
      <w:pPr>
        <w:ind w:firstLine="708"/>
        <w:jc w:val="both"/>
      </w:pPr>
      <w:r>
        <w:t>В отчетном году на нужды производства были использованы энергетические ресурсы в следующих объемах:</w:t>
      </w:r>
    </w:p>
    <w:p w:rsidR="00A770E5" w:rsidRDefault="00A770E5">
      <w:pPr>
        <w:ind w:firstLine="708"/>
        <w:jc w:val="both"/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4397"/>
        <w:gridCol w:w="849"/>
        <w:gridCol w:w="2109"/>
        <w:gridCol w:w="2107"/>
      </w:tblGrid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Показатели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 xml:space="preserve">В натуральных величинах </w:t>
            </w:r>
          </w:p>
        </w:tc>
        <w:tc>
          <w:tcPr>
            <w:tcW w:w="2107" w:type="dxa"/>
          </w:tcPr>
          <w:p w:rsidR="00A770E5" w:rsidRPr="00456C12" w:rsidRDefault="00A770E5">
            <w:pPr>
              <w:rPr>
                <w:color w:val="auto"/>
              </w:rPr>
            </w:pPr>
            <w:r w:rsidRPr="00456C12">
              <w:rPr>
                <w:color w:val="auto"/>
              </w:rPr>
              <w:t>В денежном выражении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электрическая энергия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AC506A" w:rsidRDefault="00A770E5" w:rsidP="00AC506A">
            <w:pPr>
              <w:rPr>
                <w:color w:val="auto"/>
              </w:rPr>
            </w:pPr>
            <w:r w:rsidRPr="00AC506A">
              <w:rPr>
                <w:color w:val="auto"/>
              </w:rPr>
              <w:t>41</w:t>
            </w:r>
            <w:r w:rsidR="00AC506A" w:rsidRPr="00AC506A">
              <w:rPr>
                <w:color w:val="auto"/>
              </w:rPr>
              <w:t>0 638</w:t>
            </w:r>
            <w:r w:rsidRPr="00AC506A">
              <w:rPr>
                <w:color w:val="auto"/>
              </w:rPr>
              <w:t xml:space="preserve"> квт. час</w:t>
            </w:r>
          </w:p>
        </w:tc>
        <w:tc>
          <w:tcPr>
            <w:tcW w:w="2107" w:type="dxa"/>
          </w:tcPr>
          <w:p w:rsidR="00A770E5" w:rsidRPr="008212B7" w:rsidRDefault="00A770E5" w:rsidP="008212B7">
            <w:pPr>
              <w:rPr>
                <w:color w:val="auto"/>
              </w:rPr>
            </w:pPr>
            <w:r w:rsidRPr="008212B7">
              <w:rPr>
                <w:color w:val="auto"/>
              </w:rPr>
              <w:t>2</w:t>
            </w:r>
            <w:r w:rsidR="008212B7" w:rsidRPr="008212B7">
              <w:rPr>
                <w:color w:val="auto"/>
              </w:rPr>
              <w:t> 526 990</w:t>
            </w:r>
            <w:r w:rsidRPr="008212B7">
              <w:rPr>
                <w:color w:val="auto"/>
              </w:rPr>
              <w:t xml:space="preserve"> руб.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тепловая энергия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B46335" w:rsidRDefault="006505A1" w:rsidP="001B3C07">
            <w:pPr>
              <w:rPr>
                <w:color w:val="auto"/>
              </w:rPr>
            </w:pPr>
            <w:r w:rsidRPr="00B46335">
              <w:rPr>
                <w:color w:val="auto"/>
              </w:rPr>
              <w:t>2 982</w:t>
            </w:r>
            <w:r w:rsidR="00A770E5" w:rsidRPr="00B46335">
              <w:rPr>
                <w:color w:val="auto"/>
              </w:rPr>
              <w:t>,</w:t>
            </w:r>
            <w:r w:rsidR="001B3C07">
              <w:rPr>
                <w:color w:val="auto"/>
              </w:rPr>
              <w:t>76</w:t>
            </w:r>
            <w:r w:rsidRPr="00B46335">
              <w:rPr>
                <w:color w:val="auto"/>
              </w:rPr>
              <w:t xml:space="preserve"> </w:t>
            </w:r>
            <w:r w:rsidR="00A770E5" w:rsidRPr="00B46335">
              <w:rPr>
                <w:color w:val="auto"/>
              </w:rPr>
              <w:t xml:space="preserve"> Гкал.</w:t>
            </w:r>
          </w:p>
        </w:tc>
        <w:tc>
          <w:tcPr>
            <w:tcW w:w="2107" w:type="dxa"/>
          </w:tcPr>
          <w:p w:rsidR="00A770E5" w:rsidRPr="008212B7" w:rsidRDefault="008212B7" w:rsidP="008212B7">
            <w:pPr>
              <w:rPr>
                <w:color w:val="auto"/>
              </w:rPr>
            </w:pPr>
            <w:r w:rsidRPr="008212B7">
              <w:rPr>
                <w:color w:val="auto"/>
              </w:rPr>
              <w:t>6 957 001</w:t>
            </w:r>
            <w:r w:rsidR="00A770E5" w:rsidRPr="008212B7">
              <w:rPr>
                <w:color w:val="auto"/>
              </w:rPr>
              <w:t xml:space="preserve"> руб.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бензин автомобильный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8212B7" w:rsidRDefault="00A770E5" w:rsidP="008212B7">
            <w:pPr>
              <w:rPr>
                <w:color w:val="auto"/>
              </w:rPr>
            </w:pPr>
            <w:r w:rsidRPr="008212B7">
              <w:rPr>
                <w:color w:val="auto"/>
              </w:rPr>
              <w:t>1</w:t>
            </w:r>
            <w:r w:rsidR="008212B7" w:rsidRPr="008212B7">
              <w:rPr>
                <w:color w:val="auto"/>
              </w:rPr>
              <w:t>5 125</w:t>
            </w:r>
            <w:r w:rsidRPr="008212B7">
              <w:rPr>
                <w:color w:val="auto"/>
              </w:rPr>
              <w:t xml:space="preserve"> л.</w:t>
            </w:r>
          </w:p>
        </w:tc>
        <w:tc>
          <w:tcPr>
            <w:tcW w:w="2107" w:type="dxa"/>
          </w:tcPr>
          <w:p w:rsidR="00A770E5" w:rsidRPr="008212B7" w:rsidRDefault="008212B7" w:rsidP="008212B7">
            <w:pPr>
              <w:rPr>
                <w:color w:val="auto"/>
              </w:rPr>
            </w:pPr>
            <w:r w:rsidRPr="008212B7">
              <w:rPr>
                <w:color w:val="auto"/>
              </w:rPr>
              <w:t>635 691</w:t>
            </w:r>
            <w:r w:rsidR="00A770E5" w:rsidRPr="008212B7">
              <w:rPr>
                <w:color w:val="auto"/>
              </w:rPr>
              <w:t xml:space="preserve"> руб.</w:t>
            </w:r>
          </w:p>
        </w:tc>
      </w:tr>
      <w:tr w:rsidR="00A770E5">
        <w:tc>
          <w:tcPr>
            <w:tcW w:w="4396" w:type="dxa"/>
            <w:tcBorders>
              <w:right w:val="nil"/>
            </w:tcBorders>
            <w:tcMar>
              <w:left w:w="88" w:type="dxa"/>
            </w:tcMar>
          </w:tcPr>
          <w:p w:rsidR="00A770E5" w:rsidRPr="00456C12" w:rsidRDefault="00A770E5">
            <w:r w:rsidRPr="00456C12">
              <w:t>дизельное топливо</w:t>
            </w:r>
          </w:p>
        </w:tc>
        <w:tc>
          <w:tcPr>
            <w:tcW w:w="849" w:type="dxa"/>
            <w:tcBorders>
              <w:left w:val="nil"/>
            </w:tcBorders>
            <w:tcMar>
              <w:left w:w="113" w:type="dxa"/>
            </w:tcMar>
          </w:tcPr>
          <w:p w:rsidR="00A770E5" w:rsidRPr="00456C12" w:rsidRDefault="00A770E5"/>
        </w:tc>
        <w:tc>
          <w:tcPr>
            <w:tcW w:w="2109" w:type="dxa"/>
            <w:tcMar>
              <w:left w:w="88" w:type="dxa"/>
            </w:tcMar>
          </w:tcPr>
          <w:p w:rsidR="00A770E5" w:rsidRPr="008212B7" w:rsidRDefault="008212B7" w:rsidP="008212B7">
            <w:pPr>
              <w:rPr>
                <w:color w:val="auto"/>
              </w:rPr>
            </w:pPr>
            <w:r w:rsidRPr="008212B7">
              <w:rPr>
                <w:color w:val="auto"/>
              </w:rPr>
              <w:t>5 331</w:t>
            </w:r>
            <w:r w:rsidR="00A770E5" w:rsidRPr="008212B7">
              <w:rPr>
                <w:color w:val="auto"/>
              </w:rPr>
              <w:t xml:space="preserve"> л.</w:t>
            </w:r>
          </w:p>
        </w:tc>
        <w:tc>
          <w:tcPr>
            <w:tcW w:w="2107" w:type="dxa"/>
          </w:tcPr>
          <w:p w:rsidR="00A770E5" w:rsidRPr="008212B7" w:rsidRDefault="00A770E5" w:rsidP="008212B7">
            <w:pPr>
              <w:rPr>
                <w:color w:val="auto"/>
              </w:rPr>
            </w:pPr>
            <w:r w:rsidRPr="008212B7">
              <w:rPr>
                <w:color w:val="auto"/>
              </w:rPr>
              <w:t>2</w:t>
            </w:r>
            <w:r w:rsidR="008212B7" w:rsidRPr="008212B7">
              <w:rPr>
                <w:color w:val="auto"/>
              </w:rPr>
              <w:t>26 771</w:t>
            </w:r>
            <w:r w:rsidRPr="008212B7">
              <w:rPr>
                <w:color w:val="auto"/>
              </w:rPr>
              <w:t xml:space="preserve"> руб.</w:t>
            </w:r>
          </w:p>
        </w:tc>
      </w:tr>
    </w:tbl>
    <w:p w:rsidR="00A770E5" w:rsidRDefault="00A770E5">
      <w:pPr>
        <w:rPr>
          <w:sz w:val="4"/>
          <w:szCs w:val="4"/>
        </w:rPr>
      </w:pPr>
    </w:p>
    <w:p w:rsidR="00A770E5" w:rsidRDefault="00A770E5">
      <w:pPr>
        <w:rPr>
          <w:sz w:val="4"/>
          <w:szCs w:val="4"/>
        </w:rPr>
      </w:pPr>
    </w:p>
    <w:p w:rsidR="00A770E5" w:rsidRDefault="00A770E5">
      <w:r>
        <w:t>Других  видов энергоресурсов предприятие в своей деятельности не использует.</w:t>
      </w:r>
      <w:r w:rsidR="006505A1">
        <w:t xml:space="preserve">  </w:t>
      </w:r>
    </w:p>
    <w:p w:rsidR="001B3C07" w:rsidRDefault="001B3C07"/>
    <w:p w:rsidR="00A770E5" w:rsidRPr="003C4438" w:rsidRDefault="00A770E5">
      <w:pPr>
        <w:pStyle w:val="af6"/>
        <w:numPr>
          <w:ilvl w:val="0"/>
          <w:numId w:val="4"/>
        </w:numPr>
        <w:rPr>
          <w:b/>
          <w:bCs/>
          <w:color w:val="auto"/>
          <w:sz w:val="28"/>
          <w:szCs w:val="28"/>
        </w:rPr>
      </w:pPr>
      <w:r w:rsidRPr="003C4438">
        <w:rPr>
          <w:b/>
          <w:bCs/>
          <w:color w:val="auto"/>
          <w:sz w:val="28"/>
          <w:szCs w:val="28"/>
        </w:rPr>
        <w:t>Перспективы развития Общества.</w:t>
      </w:r>
    </w:p>
    <w:p w:rsidR="00A770E5" w:rsidRPr="003C4438" w:rsidRDefault="00A770E5">
      <w:pPr>
        <w:pStyle w:val="af6"/>
        <w:ind w:left="3207"/>
        <w:rPr>
          <w:color w:val="auto"/>
        </w:rPr>
      </w:pPr>
    </w:p>
    <w:p w:rsidR="00F9353D" w:rsidRPr="003C4438" w:rsidRDefault="00F9353D" w:rsidP="00F9353D">
      <w:pPr>
        <w:ind w:firstLine="708"/>
        <w:jc w:val="both"/>
        <w:rPr>
          <w:color w:val="auto"/>
        </w:rPr>
      </w:pPr>
      <w:r w:rsidRPr="003C4438">
        <w:rPr>
          <w:color w:val="auto"/>
        </w:rPr>
        <w:t>В условиях сложившейся ситуации на рынке емкостного оборудования, для сохранения стабильного ф</w:t>
      </w:r>
      <w:r w:rsidR="003C4438">
        <w:rPr>
          <w:color w:val="auto"/>
        </w:rPr>
        <w:t>и</w:t>
      </w:r>
      <w:r w:rsidRPr="003C4438">
        <w:rPr>
          <w:color w:val="auto"/>
        </w:rPr>
        <w:t>нансового положения предприятия и дальнейшего развития производства, необходимо коренным образом изменить структуру накладных расходов за счет снижения себестоимости проводимых технологических операций. Только сочетание применения высокопроизводительного современного оборудования и обученного квалифицированного персонала позволит и дальше продолжать повышать средний уровень заработной платы, объем налоговых отчислений и сохранять свое положение в отрасли.</w:t>
      </w:r>
    </w:p>
    <w:p w:rsidR="00F9353D" w:rsidRPr="003C4438" w:rsidRDefault="00F9353D" w:rsidP="00F9353D">
      <w:pPr>
        <w:ind w:firstLine="708"/>
        <w:jc w:val="both"/>
        <w:rPr>
          <w:color w:val="auto"/>
        </w:rPr>
      </w:pPr>
      <w:r w:rsidRPr="003C4438">
        <w:rPr>
          <w:color w:val="auto"/>
        </w:rPr>
        <w:t>Для выполнения поставленной задачи необходимо работать по нескольким направлениям:</w:t>
      </w:r>
    </w:p>
    <w:p w:rsidR="00F9353D" w:rsidRPr="003C4438" w:rsidRDefault="00F9353D" w:rsidP="00F9353D">
      <w:pPr>
        <w:numPr>
          <w:ilvl w:val="0"/>
          <w:numId w:val="8"/>
        </w:numPr>
        <w:jc w:val="both"/>
        <w:rPr>
          <w:color w:val="auto"/>
        </w:rPr>
      </w:pPr>
      <w:r w:rsidRPr="003C4438">
        <w:rPr>
          <w:color w:val="auto"/>
        </w:rPr>
        <w:t>Отделу продаж необходимо обеспечить стабильность подписания договоров на поставку оборудования и оплат по ним.</w:t>
      </w:r>
    </w:p>
    <w:p w:rsidR="00F9353D" w:rsidRPr="003C4438" w:rsidRDefault="00F9353D" w:rsidP="00F9353D">
      <w:pPr>
        <w:ind w:firstLine="708"/>
        <w:jc w:val="both"/>
        <w:rPr>
          <w:color w:val="auto"/>
        </w:rPr>
      </w:pPr>
      <w:r w:rsidRPr="003C4438">
        <w:rPr>
          <w:color w:val="auto"/>
        </w:rPr>
        <w:t>Для этого отдел продаж разделен на два (один для работы с имеющейся клиентской базой, второй для привлечения и поиска новых). Будет внедрен план по поступлениям, изменена структура отделов и порядок прохождения заказов. Будет внедрена программа автоматизации и контроля работы отдела продаж, прохождения заказа. Разработано новое премиальное положение для Отдела Продаж, Конструкторско-Технолого-Нормировочного Отдела, Отдела Автоматизации.</w:t>
      </w:r>
    </w:p>
    <w:p w:rsidR="00F9353D" w:rsidRPr="003C4438" w:rsidRDefault="00F9353D" w:rsidP="00F9353D">
      <w:pPr>
        <w:numPr>
          <w:ilvl w:val="0"/>
          <w:numId w:val="9"/>
        </w:numPr>
        <w:jc w:val="both"/>
        <w:rPr>
          <w:color w:val="auto"/>
        </w:rPr>
      </w:pPr>
      <w:r w:rsidRPr="003C4438">
        <w:rPr>
          <w:color w:val="auto"/>
        </w:rPr>
        <w:lastRenderedPageBreak/>
        <w:t>Основному производству необходимо нара</w:t>
      </w:r>
      <w:r w:rsidR="003C4438" w:rsidRPr="003C4438">
        <w:rPr>
          <w:color w:val="auto"/>
        </w:rPr>
        <w:t>щивать</w:t>
      </w:r>
      <w:r w:rsidRPr="003C4438">
        <w:rPr>
          <w:color w:val="auto"/>
        </w:rPr>
        <w:t xml:space="preserve"> темп</w:t>
      </w:r>
      <w:r w:rsidR="003C4438" w:rsidRPr="003C4438">
        <w:rPr>
          <w:color w:val="auto"/>
        </w:rPr>
        <w:t>ы выпуска продукции</w:t>
      </w:r>
      <w:r w:rsidRPr="003C4438">
        <w:rPr>
          <w:color w:val="auto"/>
        </w:rPr>
        <w:t xml:space="preserve"> при сохранении уровня </w:t>
      </w:r>
      <w:r w:rsidR="003C4438" w:rsidRPr="003C4438">
        <w:rPr>
          <w:color w:val="auto"/>
        </w:rPr>
        <w:t xml:space="preserve">ее </w:t>
      </w:r>
      <w:r w:rsidRPr="003C4438">
        <w:rPr>
          <w:color w:val="auto"/>
        </w:rPr>
        <w:t xml:space="preserve">качества. </w:t>
      </w:r>
    </w:p>
    <w:p w:rsidR="00F9353D" w:rsidRPr="003C4438" w:rsidRDefault="00F9353D" w:rsidP="00F9353D">
      <w:pPr>
        <w:ind w:firstLine="708"/>
        <w:jc w:val="both"/>
        <w:rPr>
          <w:color w:val="auto"/>
        </w:rPr>
      </w:pPr>
      <w:r w:rsidRPr="003C4438">
        <w:rPr>
          <w:color w:val="auto"/>
        </w:rPr>
        <w:t xml:space="preserve">Для этого необходимо повышать технологический уровень каждой </w:t>
      </w:r>
      <w:r w:rsidR="003C4438" w:rsidRPr="003C4438">
        <w:rPr>
          <w:color w:val="auto"/>
        </w:rPr>
        <w:t>выполняемой</w:t>
      </w:r>
      <w:r w:rsidRPr="003C4438">
        <w:rPr>
          <w:color w:val="auto"/>
        </w:rPr>
        <w:t xml:space="preserve"> операции. </w:t>
      </w:r>
      <w:r w:rsidR="003C4438" w:rsidRPr="003C4438">
        <w:rPr>
          <w:color w:val="auto"/>
        </w:rPr>
        <w:t xml:space="preserve">Организовать </w:t>
      </w:r>
      <w:r w:rsidRPr="003C4438">
        <w:rPr>
          <w:color w:val="auto"/>
        </w:rPr>
        <w:t>участок заготовки. Совместно с ведущим технологом разраб</w:t>
      </w:r>
      <w:r w:rsidR="003C4438" w:rsidRPr="003C4438">
        <w:rPr>
          <w:color w:val="auto"/>
        </w:rPr>
        <w:t>ота</w:t>
      </w:r>
      <w:r w:rsidRPr="003C4438">
        <w:rPr>
          <w:color w:val="auto"/>
        </w:rPr>
        <w:t>ть соответствующую оснастку, применять современные технологии и материалы.</w:t>
      </w:r>
    </w:p>
    <w:p w:rsidR="00F9353D" w:rsidRPr="003C4438" w:rsidRDefault="00F9353D" w:rsidP="00F9353D">
      <w:pPr>
        <w:jc w:val="both"/>
        <w:rPr>
          <w:color w:val="auto"/>
        </w:rPr>
      </w:pPr>
      <w:r w:rsidRPr="003C4438">
        <w:rPr>
          <w:color w:val="auto"/>
        </w:rPr>
        <w:tab/>
        <w:t xml:space="preserve">Таким образом появится возможность приобретения и внедрения </w:t>
      </w:r>
      <w:r w:rsidR="003C4438" w:rsidRPr="003C4438">
        <w:rPr>
          <w:color w:val="auto"/>
        </w:rPr>
        <w:t xml:space="preserve">в производство оборудования </w:t>
      </w:r>
      <w:r w:rsidRPr="003C4438">
        <w:rPr>
          <w:color w:val="auto"/>
        </w:rPr>
        <w:t>соответствующего уровня</w:t>
      </w:r>
      <w:r w:rsidR="003C4438" w:rsidRPr="003C4438">
        <w:rPr>
          <w:color w:val="auto"/>
        </w:rPr>
        <w:t>,</w:t>
      </w:r>
      <w:r w:rsidRPr="003C4438">
        <w:rPr>
          <w:color w:val="auto"/>
        </w:rPr>
        <w:t xml:space="preserve"> </w:t>
      </w:r>
      <w:r w:rsidR="003C4438" w:rsidRPr="003C4438">
        <w:rPr>
          <w:color w:val="auto"/>
        </w:rPr>
        <w:t>за счет</w:t>
      </w:r>
      <w:r w:rsidRPr="003C4438">
        <w:rPr>
          <w:color w:val="auto"/>
        </w:rPr>
        <w:t xml:space="preserve"> </w:t>
      </w:r>
      <w:r w:rsidR="003C4438" w:rsidRPr="003C4438">
        <w:rPr>
          <w:color w:val="auto"/>
        </w:rPr>
        <w:t>использования</w:t>
      </w:r>
      <w:r w:rsidRPr="003C4438">
        <w:rPr>
          <w:color w:val="auto"/>
        </w:rPr>
        <w:t xml:space="preserve"> имеющихся на рынке финансовых инструментов.</w:t>
      </w:r>
    </w:p>
    <w:p w:rsidR="00F9353D" w:rsidRPr="003C4438" w:rsidRDefault="00F9353D" w:rsidP="00F9353D">
      <w:pPr>
        <w:jc w:val="both"/>
        <w:rPr>
          <w:color w:val="auto"/>
        </w:rPr>
      </w:pPr>
      <w:r w:rsidRPr="003C4438">
        <w:rPr>
          <w:color w:val="auto"/>
        </w:rPr>
        <w:tab/>
        <w:t xml:space="preserve">При достижении поставленной задачи нельзя забывать о необходимости поддерживать наши «средства труда», а именно здания и сооружения, оборудование, инфраструктуру, в должном состоянии. Необходимо планировать и производить работы, позволяющие и в дальнейшем эксплуатировать их. </w:t>
      </w:r>
    </w:p>
    <w:p w:rsidR="00A770E5" w:rsidRDefault="00A770E5">
      <w:pPr>
        <w:jc w:val="both"/>
      </w:pPr>
      <w:r>
        <w:tab/>
      </w:r>
    </w:p>
    <w:p w:rsidR="00A770E5" w:rsidRDefault="00A77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Сведения о начисленных и выплаченных дивидендах.</w:t>
      </w:r>
    </w:p>
    <w:p w:rsidR="00A770E5" w:rsidRDefault="00A770E5">
      <w:pPr>
        <w:ind w:firstLine="708"/>
        <w:jc w:val="both"/>
        <w:rPr>
          <w:b/>
          <w:bCs/>
        </w:rPr>
      </w:pPr>
    </w:p>
    <w:p w:rsidR="00A770E5" w:rsidRPr="008212B7" w:rsidRDefault="00A770E5">
      <w:pPr>
        <w:ind w:firstLine="708"/>
        <w:jc w:val="both"/>
        <w:rPr>
          <w:color w:val="auto"/>
        </w:rPr>
      </w:pPr>
      <w:r w:rsidRPr="008212B7">
        <w:rPr>
          <w:color w:val="auto"/>
        </w:rPr>
        <w:t>По итогам работы Общества за 201</w:t>
      </w:r>
      <w:r w:rsidR="0081448A" w:rsidRPr="008212B7">
        <w:rPr>
          <w:color w:val="auto"/>
        </w:rPr>
        <w:t>7</w:t>
      </w:r>
      <w:r w:rsidRPr="008212B7">
        <w:rPr>
          <w:color w:val="auto"/>
        </w:rPr>
        <w:t xml:space="preserve"> год произв</w:t>
      </w:r>
      <w:r w:rsidR="008212B7">
        <w:rPr>
          <w:color w:val="auto"/>
        </w:rPr>
        <w:t>одилась</w:t>
      </w:r>
      <w:r w:rsidRPr="008212B7">
        <w:rPr>
          <w:color w:val="auto"/>
        </w:rPr>
        <w:t xml:space="preserve"> выплата дивидендов по привилегированным акциям – из расчета </w:t>
      </w:r>
      <w:r w:rsidR="0081448A" w:rsidRPr="008212B7">
        <w:rPr>
          <w:color w:val="auto"/>
        </w:rPr>
        <w:t>2</w:t>
      </w:r>
      <w:r w:rsidRPr="008212B7">
        <w:rPr>
          <w:color w:val="auto"/>
        </w:rPr>
        <w:t>7,</w:t>
      </w:r>
      <w:r w:rsidR="0081448A" w:rsidRPr="008212B7">
        <w:rPr>
          <w:color w:val="auto"/>
        </w:rPr>
        <w:t>634</w:t>
      </w:r>
      <w:r w:rsidRPr="008212B7">
        <w:rPr>
          <w:color w:val="auto"/>
        </w:rPr>
        <w:t xml:space="preserve"> руб. на одну акцию</w:t>
      </w:r>
      <w:r w:rsidR="008212B7" w:rsidRPr="008212B7">
        <w:rPr>
          <w:color w:val="auto"/>
        </w:rPr>
        <w:t>; по обыкновенным акциям Общим собранием акционеров было принято решение дивиденды не выплачивать.</w:t>
      </w:r>
      <w:r w:rsidR="0081448A" w:rsidRPr="008212B7">
        <w:rPr>
          <w:color w:val="auto"/>
        </w:rPr>
        <w:t xml:space="preserve"> О</w:t>
      </w:r>
      <w:r w:rsidRPr="008212B7">
        <w:rPr>
          <w:color w:val="auto"/>
        </w:rPr>
        <w:t>бщ</w:t>
      </w:r>
      <w:r w:rsidR="0081448A" w:rsidRPr="008212B7">
        <w:rPr>
          <w:color w:val="auto"/>
        </w:rPr>
        <w:t>ая</w:t>
      </w:r>
      <w:r w:rsidRPr="008212B7">
        <w:rPr>
          <w:color w:val="auto"/>
        </w:rPr>
        <w:t xml:space="preserve"> сумм</w:t>
      </w:r>
      <w:r w:rsidR="0081448A" w:rsidRPr="008212B7">
        <w:rPr>
          <w:color w:val="auto"/>
        </w:rPr>
        <w:t>а выплаченных в отчетном году дивидендов составила</w:t>
      </w:r>
      <w:r w:rsidRPr="008212B7">
        <w:rPr>
          <w:color w:val="auto"/>
        </w:rPr>
        <w:t xml:space="preserve"> </w:t>
      </w:r>
      <w:r w:rsidR="0081448A" w:rsidRPr="008212B7">
        <w:rPr>
          <w:color w:val="auto"/>
        </w:rPr>
        <w:t xml:space="preserve">74 814,40 </w:t>
      </w:r>
      <w:r w:rsidRPr="008212B7">
        <w:rPr>
          <w:color w:val="auto"/>
        </w:rPr>
        <w:t xml:space="preserve">руб. </w:t>
      </w:r>
    </w:p>
    <w:p w:rsidR="00A770E5" w:rsidRDefault="00A770E5">
      <w:pPr>
        <w:jc w:val="both"/>
        <w:rPr>
          <w:b/>
          <w:bCs/>
        </w:rPr>
      </w:pPr>
    </w:p>
    <w:p w:rsidR="00A770E5" w:rsidRDefault="00A770E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Основные факторы риска, связанные с деятельностью общества.</w:t>
      </w:r>
    </w:p>
    <w:p w:rsidR="00A770E5" w:rsidRDefault="00A770E5">
      <w:pPr>
        <w:ind w:firstLine="708"/>
        <w:jc w:val="both"/>
        <w:rPr>
          <w:b/>
          <w:bCs/>
        </w:rPr>
      </w:pPr>
    </w:p>
    <w:p w:rsidR="00A770E5" w:rsidRDefault="00A770E5">
      <w:pPr>
        <w:ind w:firstLine="567"/>
        <w:jc w:val="both"/>
        <w:rPr>
          <w:lang w:eastAsia="ru-RU"/>
        </w:rPr>
      </w:pPr>
      <w:r>
        <w:t>В своей хозяйственной деятельности</w:t>
      </w:r>
      <w:r>
        <w:rPr>
          <w:lang w:eastAsia="ru-RU"/>
        </w:rPr>
        <w:t xml:space="preserve">, которая связана с производством продукции, товаров и услуг, их реализацией, товарно-денежными и финансовыми операциями, Общество сталкивается с различными факторами рисками, которые могут быть разделены на две основные группы </w:t>
      </w:r>
      <w:r>
        <w:rPr>
          <w:b/>
          <w:bCs/>
          <w:i/>
          <w:iCs/>
          <w:lang w:eastAsia="ru-RU"/>
        </w:rPr>
        <w:t>внешние и внутренние</w:t>
      </w:r>
      <w:r>
        <w:rPr>
          <w:lang w:eastAsia="ru-RU"/>
        </w:rPr>
        <w:t>:</w:t>
      </w:r>
    </w:p>
    <w:p w:rsidR="00A770E5" w:rsidRDefault="00A770E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К </w:t>
      </w:r>
      <w:r>
        <w:rPr>
          <w:b/>
          <w:bCs/>
          <w:i/>
          <w:iCs/>
          <w:lang w:eastAsia="ru-RU"/>
        </w:rPr>
        <w:t>внешним рискам</w:t>
      </w:r>
      <w:r>
        <w:rPr>
          <w:lang w:eastAsia="ru-RU"/>
        </w:rPr>
        <w:t xml:space="preserve"> относятся риски, непосредственно не связанные с деятельностью предприятия или его контактной аудиторией (юридические и физические лица, социальные группы, которые проявляют потенциальный и/или реальный интерес к деятельности предприятия). На уровень внешних рисков влияет очень большое количество факторов - политические, экономические, демографические, социальные и др. </w:t>
      </w:r>
    </w:p>
    <w:p w:rsidR="00A770E5" w:rsidRDefault="00A770E5">
      <w:pPr>
        <w:suppressAutoHyphens w:val="0"/>
        <w:ind w:firstLine="567"/>
        <w:jc w:val="both"/>
      </w:pPr>
      <w:r>
        <w:rPr>
          <w:lang w:eastAsia="ru-RU"/>
        </w:rPr>
        <w:t xml:space="preserve">К </w:t>
      </w:r>
      <w:r>
        <w:rPr>
          <w:b/>
          <w:bCs/>
          <w:i/>
          <w:iCs/>
          <w:lang w:eastAsia="ru-RU"/>
        </w:rPr>
        <w:t>внутренним рискам</w:t>
      </w:r>
      <w:r>
        <w:rPr>
          <w:lang w:eastAsia="ru-RU"/>
        </w:rPr>
        <w:t xml:space="preserve"> относятся риски, обусловленные деятельностью самого предприятия и его агентами, или контрагентами. На их уровень влияет деловая активность руководства предприятия, выбор оптимальной маркетинговой стратегии, политики или тактики и иные факторы: производственный потенциал, техническое оснащение, уровень специализации, уровень производительности труда, техники безопасности и пр.</w:t>
      </w:r>
    </w:p>
    <w:p w:rsidR="00A770E5" w:rsidRDefault="00A770E5">
      <w:pPr>
        <w:ind w:firstLine="567"/>
        <w:jc w:val="both"/>
      </w:pPr>
      <w:r>
        <w:rPr>
          <w:b/>
          <w:bCs/>
          <w:i/>
          <w:iCs/>
          <w:lang w:eastAsia="ru-RU"/>
        </w:rPr>
        <w:t xml:space="preserve">По характеру последствий они </w:t>
      </w:r>
      <w:r>
        <w:rPr>
          <w:lang w:eastAsia="ru-RU"/>
        </w:rPr>
        <w:t xml:space="preserve"> могут быть подразделены на </w:t>
      </w:r>
      <w:r>
        <w:rPr>
          <w:b/>
          <w:bCs/>
          <w:lang w:eastAsia="ru-RU"/>
        </w:rPr>
        <w:t>чистые риски</w:t>
      </w:r>
      <w:r>
        <w:rPr>
          <w:lang w:eastAsia="ru-RU"/>
        </w:rPr>
        <w:t xml:space="preserve"> (иногда их еще называют простые или статические) характеризующиеся тем, что они практически всегда несут в себе потери для деятельности предприятия</w:t>
      </w:r>
      <w:r w:rsidR="009E4868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>
        <w:rPr>
          <w:b/>
          <w:bCs/>
          <w:lang w:eastAsia="ru-RU"/>
        </w:rPr>
        <w:t>спекулятивные риски</w:t>
      </w:r>
      <w:r>
        <w:rPr>
          <w:lang w:eastAsia="ru-RU"/>
        </w:rPr>
        <w:t xml:space="preserve"> (иногда их еще называют динамическими или коммерческими) характеризующиеся тем, что могут нести в себе как потери, так и дополнительную прибыль для Общества по отношению к ожидаемому результату. Причинами спекулятивных рисков могут быть изменение конъюнктуры рынка, изменение курсов валют, изменение налогового законодательства и др.</w:t>
      </w:r>
    </w:p>
    <w:p w:rsidR="00A770E5" w:rsidRDefault="00A770E5">
      <w:pPr>
        <w:ind w:firstLine="567"/>
        <w:jc w:val="both"/>
      </w:pPr>
      <w:r>
        <w:rPr>
          <w:b/>
          <w:bCs/>
        </w:rPr>
        <w:t>Внешние риски</w:t>
      </w:r>
      <w:r>
        <w:t xml:space="preserve"> неразрывно связаны, прежде всего, с: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непредвиденными изменениями законодательства, регулирующего производственную деятельность предприятия; 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t>неустойчивостью экономической ситуации в стране, в</w:t>
      </w:r>
      <w:r>
        <w:rPr>
          <w:rStyle w:val="12"/>
        </w:rPr>
        <w:t>ызванной снижением деловой активности в национальной экономике,</w:t>
      </w:r>
      <w:r>
        <w:rPr>
          <w:lang w:eastAsia="ru-RU"/>
        </w:rPr>
        <w:t xml:space="preserve"> в результате инфляции, изменения банковских процентов, введением ограничений и эмбарго на отдельные материалы и комплектующие;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lang w:eastAsia="ru-RU"/>
        </w:rPr>
        <w:t>сюда следует отнести недостаток информации о налогообложении в России и в странах зарубежных партнеров - все это источники возможных потерь в результате взыскания штрафных санкций с Общества со стороны государственных органов:</w:t>
      </w:r>
    </w:p>
    <w:p w:rsidR="00A770E5" w:rsidRDefault="00A770E5">
      <w:pPr>
        <w:pStyle w:val="af6"/>
        <w:ind w:left="0" w:firstLine="284"/>
        <w:jc w:val="both"/>
        <w:rPr>
          <w:lang w:eastAsia="ru-RU"/>
        </w:rPr>
      </w:pPr>
      <w:r>
        <w:rPr>
          <w:lang w:eastAsia="ru-RU"/>
        </w:rPr>
        <w:lastRenderedPageBreak/>
        <w:t>Также необходимо отметить недостаток информации об организациях-конкурентах, особенно их деловом имидже и финансовом состоянии, которые могут стать источником потерь для предприятия.</w:t>
      </w:r>
    </w:p>
    <w:p w:rsidR="00A770E5" w:rsidRDefault="00A770E5">
      <w:pPr>
        <w:pStyle w:val="af6"/>
        <w:ind w:left="0" w:firstLine="567"/>
        <w:jc w:val="both"/>
        <w:rPr>
          <w:lang w:eastAsia="ru-RU"/>
        </w:rPr>
      </w:pPr>
      <w:r>
        <w:rPr>
          <w:b/>
          <w:bCs/>
        </w:rPr>
        <w:t>Внутренние риски</w:t>
      </w:r>
      <w:r>
        <w:t xml:space="preserve"> можно разделить на следующие подгруппы:  </w:t>
      </w:r>
      <w:r>
        <w:rPr>
          <w:lang w:eastAsia="ru-RU"/>
        </w:rPr>
        <w:t xml:space="preserve">производственный, коммерческий, финансовый и страховой риски.                        </w:t>
      </w:r>
    </w:p>
    <w:p w:rsidR="00A770E5" w:rsidRDefault="00A770E5">
      <w:pPr>
        <w:ind w:firstLine="567"/>
        <w:jc w:val="both"/>
        <w:rPr>
          <w:lang w:eastAsia="ru-RU"/>
        </w:rPr>
      </w:pPr>
      <w:r>
        <w:rPr>
          <w:b/>
          <w:bCs/>
          <w:lang w:eastAsia="ru-RU"/>
        </w:rPr>
        <w:t>Производственные риски</w:t>
      </w:r>
      <w:r>
        <w:rPr>
          <w:lang w:eastAsia="ru-RU"/>
        </w:rPr>
        <w:t xml:space="preserve"> связаны с невыполнением предприятием своих планов и обязательств по производству продукции, товаров, услуг, других видов производственной деятельности    в    результате     неблагоприятного    воздействия   внешней   среды,   а   также </w:t>
      </w:r>
    </w:p>
    <w:p w:rsidR="00A770E5" w:rsidRDefault="00A770E5">
      <w:pPr>
        <w:jc w:val="both"/>
        <w:rPr>
          <w:lang w:eastAsia="ru-RU"/>
        </w:rPr>
      </w:pPr>
      <w:r>
        <w:rPr>
          <w:lang w:eastAsia="ru-RU"/>
        </w:rPr>
        <w:t xml:space="preserve">неадекватного использования новой техники и технологий, основных и оборотных средств, сырья, рабочего времени. Среди наиболее важных причин возникновения производственного риска можно отметить: снижение предполагаемых объемов производства, рост материальных и/или других затрат, уплата повышенных отчислений и налогов, низкая дисциплина поставок и др. </w:t>
      </w:r>
    </w:p>
    <w:p w:rsidR="00A770E5" w:rsidRDefault="00A770E5">
      <w:pPr>
        <w:ind w:firstLine="708"/>
        <w:jc w:val="both"/>
        <w:rPr>
          <w:lang w:eastAsia="ru-RU"/>
        </w:rPr>
      </w:pPr>
      <w:r>
        <w:rPr>
          <w:lang w:eastAsia="ru-RU"/>
        </w:rPr>
        <w:t>Сюда же следует также отнести риски, связанные с ошибками отдельных сотрудников и менеджмента компании, проблемами системы внутреннего и внешнего контроля (</w:t>
      </w:r>
      <w:r>
        <w:rPr>
          <w:b/>
          <w:bCs/>
          <w:i/>
          <w:iCs/>
          <w:lang w:eastAsia="ru-RU"/>
        </w:rPr>
        <w:t>организационные риски</w:t>
      </w:r>
      <w:r>
        <w:rPr>
          <w:lang w:eastAsia="ru-RU"/>
        </w:rPr>
        <w:t>);</w:t>
      </w:r>
      <w:r w:rsidR="009E4868">
        <w:rPr>
          <w:lang w:eastAsia="ru-RU"/>
        </w:rPr>
        <w:t xml:space="preserve"> </w:t>
      </w:r>
      <w:r>
        <w:rPr>
          <w:lang w:eastAsia="ru-RU"/>
        </w:rPr>
        <w:t>риски</w:t>
      </w:r>
      <w:r w:rsidR="009E4868">
        <w:rPr>
          <w:lang w:eastAsia="ru-RU"/>
        </w:rPr>
        <w:t xml:space="preserve"> </w:t>
      </w:r>
      <w:r>
        <w:rPr>
          <w:lang w:eastAsia="ru-RU"/>
        </w:rPr>
        <w:t>не выполнения контрагентами в полной мере в срок своих обязательств (</w:t>
      </w:r>
      <w:r>
        <w:rPr>
          <w:b/>
          <w:bCs/>
          <w:i/>
          <w:iCs/>
          <w:lang w:eastAsia="ru-RU"/>
        </w:rPr>
        <w:t>кредитные риски</w:t>
      </w:r>
      <w:r>
        <w:rPr>
          <w:lang w:eastAsia="ru-RU"/>
        </w:rPr>
        <w:t>);</w:t>
      </w:r>
      <w:r w:rsidR="00347D0A">
        <w:rPr>
          <w:lang w:eastAsia="ru-RU"/>
        </w:rPr>
        <w:t xml:space="preserve"> </w:t>
      </w:r>
      <w:r>
        <w:rPr>
          <w:lang w:eastAsia="ru-RU"/>
        </w:rPr>
        <w:t>риски, связанные с финансовыми потерями из-за вынужденного уменьшения цены выпускаемой продукции, снижения спроса на продукцию (</w:t>
      </w:r>
      <w:r>
        <w:rPr>
          <w:b/>
          <w:bCs/>
          <w:i/>
          <w:iCs/>
          <w:lang w:eastAsia="ru-RU"/>
        </w:rPr>
        <w:t>рыночные риски</w:t>
      </w:r>
      <w:r>
        <w:rPr>
          <w:lang w:eastAsia="ru-RU"/>
        </w:rPr>
        <w:t>); риски возникновения различных нештатных ситуаций, аварий, повреждения оборудования</w:t>
      </w:r>
      <w:r>
        <w:rPr>
          <w:b/>
          <w:bCs/>
          <w:lang w:eastAsia="ru-RU"/>
        </w:rPr>
        <w:t xml:space="preserve">, </w:t>
      </w:r>
      <w:r>
        <w:rPr>
          <w:lang w:eastAsia="ru-RU"/>
        </w:rPr>
        <w:t>поломок (</w:t>
      </w:r>
      <w:r>
        <w:rPr>
          <w:b/>
          <w:bCs/>
          <w:i/>
          <w:iCs/>
          <w:lang w:eastAsia="ru-RU"/>
        </w:rPr>
        <w:t>технико-производственные риски</w:t>
      </w:r>
      <w:r>
        <w:rPr>
          <w:b/>
          <w:bCs/>
          <w:lang w:eastAsia="ru-RU"/>
        </w:rPr>
        <w:t>)</w:t>
      </w:r>
      <w:r>
        <w:rPr>
          <w:lang w:eastAsia="ru-RU"/>
        </w:rPr>
        <w:t xml:space="preserve"> и др.   </w:t>
      </w:r>
    </w:p>
    <w:p w:rsidR="00A770E5" w:rsidRDefault="00A770E5">
      <w:pPr>
        <w:ind w:firstLine="708"/>
        <w:jc w:val="both"/>
        <w:rPr>
          <w:lang w:eastAsia="ru-RU"/>
        </w:rPr>
      </w:pPr>
      <w:r>
        <w:rPr>
          <w:b/>
          <w:bCs/>
          <w:lang w:eastAsia="ru-RU"/>
        </w:rPr>
        <w:t>Коммерческие риски</w:t>
      </w:r>
      <w:r>
        <w:rPr>
          <w:lang w:eastAsia="ru-RU"/>
        </w:rPr>
        <w:t xml:space="preserve"> - это риски, возникающие в процессе реализации товаров и услуг, произведенных на предприятии. Причинами коммерческого риска являются: снижение объемов реализации продукции вследствие изменения конъюнктуры рынка или других обстоятельств, вызванные ошибочной маркетинговой политикой, а также повышение закупочных цен на материалы и комплектующие изделия, потери материальных ценностей в процессе производства из-за повышения издержек обращения и т.п.  </w:t>
      </w:r>
    </w:p>
    <w:p w:rsidR="00A770E5" w:rsidRDefault="00A770E5">
      <w:pPr>
        <w:ind w:firstLine="708"/>
        <w:jc w:val="both"/>
        <w:rPr>
          <w:lang w:eastAsia="ru-RU"/>
        </w:rPr>
      </w:pPr>
      <w:r>
        <w:rPr>
          <w:b/>
          <w:bCs/>
          <w:lang w:eastAsia="ru-RU"/>
        </w:rPr>
        <w:t>Финансовые риски</w:t>
      </w:r>
      <w:r>
        <w:rPr>
          <w:lang w:eastAsia="ru-RU"/>
        </w:rPr>
        <w:t xml:space="preserve"> связаны с возможностью невыполнения Обществом своих финансовых обязательств. Основными причинами финансового риска могут являться: обесценивание инвестиционно-финансового портфеля вследствие изменения валютных курсов и неосуществление платежей. </w:t>
      </w:r>
    </w:p>
    <w:p w:rsidR="00A770E5" w:rsidRDefault="00A770E5">
      <w:pPr>
        <w:ind w:firstLine="708"/>
        <w:jc w:val="both"/>
      </w:pPr>
      <w:r>
        <w:rPr>
          <w:b/>
          <w:bCs/>
          <w:lang w:eastAsia="ru-RU"/>
        </w:rPr>
        <w:t>Страховые риски</w:t>
      </w:r>
      <w:r>
        <w:rPr>
          <w:lang w:eastAsia="ru-RU"/>
        </w:rPr>
        <w:t xml:space="preserve"> - это риски наступления страховых событий, предусмотренных условиями соответствующих договоров, в результате чего страховщик обязан выплатить страховое возмещение (страховую сумму). Результатом риска являются убытки, вызванные неэффективной страховой деятельностью как на этапе, предшествующем заключению договора страхования, так и на последующих этапах - перестрахование, формирование страховых резервов и т.п. Основными причинами страховых рисков являются неправильно определенные страховые тарифы. </w:t>
      </w:r>
    </w:p>
    <w:p w:rsidR="00A770E5" w:rsidRDefault="00A770E5">
      <w:pPr>
        <w:jc w:val="both"/>
      </w:pPr>
      <w:r>
        <w:rPr>
          <w:b/>
          <w:bCs/>
        </w:rPr>
        <w:tab/>
      </w:r>
    </w:p>
    <w:p w:rsidR="00A770E5" w:rsidRPr="00DA5837" w:rsidRDefault="00A770E5">
      <w:pPr>
        <w:ind w:firstLine="540"/>
        <w:jc w:val="center"/>
        <w:rPr>
          <w:b/>
          <w:bCs/>
          <w:color w:val="auto"/>
          <w:sz w:val="28"/>
          <w:szCs w:val="28"/>
        </w:rPr>
      </w:pPr>
      <w:r w:rsidRPr="00DA5837">
        <w:rPr>
          <w:b/>
          <w:bCs/>
          <w:color w:val="auto"/>
          <w:sz w:val="28"/>
          <w:szCs w:val="28"/>
        </w:rPr>
        <w:t>9. Перечень совершённых Обществом сделок, признаваемых в соответствии с Федеральным законом «Об акционерных обществах» крупными сделками.</w:t>
      </w:r>
    </w:p>
    <w:p w:rsidR="00FE2EE7" w:rsidRDefault="00FE2EE7">
      <w:pPr>
        <w:ind w:firstLine="540"/>
        <w:jc w:val="both"/>
        <w:rPr>
          <w:i/>
          <w:iCs/>
          <w:color w:val="auto"/>
        </w:rPr>
      </w:pPr>
    </w:p>
    <w:p w:rsidR="00A770E5" w:rsidRPr="00D10AE9" w:rsidRDefault="00A770E5">
      <w:pPr>
        <w:ind w:firstLine="540"/>
        <w:jc w:val="both"/>
        <w:rPr>
          <w:i/>
          <w:iCs/>
          <w:color w:val="auto"/>
        </w:rPr>
      </w:pPr>
      <w:r w:rsidRPr="00412FCF">
        <w:rPr>
          <w:i/>
          <w:iCs/>
          <w:color w:val="auto"/>
        </w:rPr>
        <w:t>В течение 201</w:t>
      </w:r>
      <w:r w:rsidR="00412FCF" w:rsidRPr="00412FCF">
        <w:rPr>
          <w:i/>
          <w:iCs/>
          <w:color w:val="auto"/>
        </w:rPr>
        <w:t>8</w:t>
      </w:r>
      <w:r w:rsidRPr="00412FCF">
        <w:rPr>
          <w:i/>
          <w:iCs/>
          <w:color w:val="auto"/>
        </w:rPr>
        <w:t xml:space="preserve"> года Обществом</w:t>
      </w:r>
      <w:r w:rsidRPr="0049095B">
        <w:rPr>
          <w:i/>
          <w:iCs/>
          <w:color w:val="FF0000"/>
        </w:rPr>
        <w:t xml:space="preserve"> </w:t>
      </w:r>
      <w:r w:rsidRPr="00D10AE9">
        <w:rPr>
          <w:i/>
          <w:iCs/>
          <w:color w:val="auto"/>
        </w:rPr>
        <w:t xml:space="preserve">были совершены следующие сделки, признаваемые в соответствии с Уставом и Федеральным законом «Об акционерных обществах» крупными, требующими одобрения: </w:t>
      </w:r>
    </w:p>
    <w:p w:rsidR="00D52718" w:rsidRDefault="00FD012C" w:rsidP="00ED509D">
      <w:pPr>
        <w:ind w:firstLine="540"/>
        <w:jc w:val="both"/>
        <w:rPr>
          <w:color w:val="FF0000"/>
        </w:rPr>
      </w:pPr>
      <w:r>
        <w:t xml:space="preserve">-  </w:t>
      </w:r>
      <w:r w:rsidR="00412FCF">
        <w:t>Сделка</w:t>
      </w:r>
      <w:r w:rsidR="00D5603A">
        <w:t>,</w:t>
      </w:r>
      <w:r w:rsidR="00412FCF">
        <w:t xml:space="preserve"> </w:t>
      </w:r>
      <w:r w:rsidR="00D5603A">
        <w:t xml:space="preserve">требующая </w:t>
      </w:r>
      <w:r w:rsidR="00D5603A" w:rsidRPr="00816984">
        <w:t>одобрения</w:t>
      </w:r>
      <w:r w:rsidR="00D5603A">
        <w:t xml:space="preserve"> </w:t>
      </w:r>
      <w:r w:rsidR="00D5603A" w:rsidRPr="00816984">
        <w:t xml:space="preserve"> Совета</w:t>
      </w:r>
      <w:r w:rsidR="00D5603A">
        <w:t xml:space="preserve"> </w:t>
      </w:r>
      <w:r w:rsidR="00D5603A" w:rsidRPr="00816984">
        <w:t>директоров в</w:t>
      </w:r>
      <w:r w:rsidR="00D5603A">
        <w:t xml:space="preserve"> </w:t>
      </w:r>
      <w:r w:rsidR="00D5603A" w:rsidRPr="00816984">
        <w:t>связи</w:t>
      </w:r>
      <w:r w:rsidR="00D5603A">
        <w:t xml:space="preserve"> </w:t>
      </w:r>
      <w:r w:rsidR="00D5603A" w:rsidRPr="00816984">
        <w:t>с ограничением полномочий генерального директора</w:t>
      </w:r>
      <w:r w:rsidR="00FF64F0">
        <w:t xml:space="preserve"> по оформлению банковской гарантии</w:t>
      </w:r>
      <w:r w:rsidR="00D5603A">
        <w:t xml:space="preserve">, </w:t>
      </w:r>
      <w:r w:rsidR="00412FCF">
        <w:t xml:space="preserve">на </w:t>
      </w:r>
      <w:r w:rsidR="00412FCF" w:rsidRPr="00816984">
        <w:t xml:space="preserve">участие Общества в открытых аукционах электронных торгов </w:t>
      </w:r>
      <w:r w:rsidR="00E622DD">
        <w:t xml:space="preserve">на </w:t>
      </w:r>
      <w:r w:rsidR="00E622DD" w:rsidRPr="00816984">
        <w:rPr>
          <w:sz w:val="22"/>
          <w:szCs w:val="22"/>
        </w:rPr>
        <w:t>Единой электронной торговой площадке</w:t>
      </w:r>
      <w:r w:rsidR="00E622DD">
        <w:rPr>
          <w:sz w:val="22"/>
          <w:szCs w:val="22"/>
        </w:rPr>
        <w:t xml:space="preserve"> по адресу: </w:t>
      </w:r>
      <w:hyperlink r:id="rId10" w:history="1">
        <w:r w:rsidR="00D5603A" w:rsidRPr="000F68BC">
          <w:rPr>
            <w:rStyle w:val="af8"/>
          </w:rPr>
          <w:t>www</w:t>
        </w:r>
        <w:r w:rsidR="00D5603A" w:rsidRPr="00D5603A">
          <w:rPr>
            <w:rStyle w:val="af8"/>
            <w:bCs/>
          </w:rPr>
          <w:t>.etprf.</w:t>
        </w:r>
        <w:r w:rsidR="00D5603A" w:rsidRPr="000F68BC">
          <w:rPr>
            <w:rStyle w:val="af8"/>
          </w:rPr>
          <w:t>ru</w:t>
        </w:r>
      </w:hyperlink>
      <w:r w:rsidR="00D5603A" w:rsidRPr="00D5603A">
        <w:t xml:space="preserve"> </w:t>
      </w:r>
      <w:r w:rsidR="00725B66" w:rsidRPr="00816984">
        <w:t xml:space="preserve"> </w:t>
      </w:r>
      <w:r w:rsidR="00412FCF" w:rsidRPr="00816984">
        <w:t>для совершения (заключения)</w:t>
      </w:r>
      <w:r w:rsidR="00412FCF">
        <w:t xml:space="preserve"> </w:t>
      </w:r>
      <w:r w:rsidR="00412FCF" w:rsidRPr="00816984">
        <w:t xml:space="preserve">сделок или нескольких взаимосвязанных сделок на поставку </w:t>
      </w:r>
      <w:r w:rsidR="00412FCF">
        <w:t>предприяти</w:t>
      </w:r>
      <w:r w:rsidR="0071197A">
        <w:t>ем</w:t>
      </w:r>
      <w:r w:rsidR="00412FCF">
        <w:t xml:space="preserve"> </w:t>
      </w:r>
      <w:r w:rsidR="00E622DD" w:rsidRPr="00816984">
        <w:t xml:space="preserve">продукции </w:t>
      </w:r>
      <w:r w:rsidR="00412FCF" w:rsidRPr="00816984">
        <w:t>на максимальную сумму до 1</w:t>
      </w:r>
      <w:r w:rsidR="00412FCF">
        <w:t>5</w:t>
      </w:r>
      <w:r w:rsidR="00412FCF" w:rsidRPr="00816984">
        <w:t> 000 000 (</w:t>
      </w:r>
      <w:r w:rsidR="00412FCF">
        <w:t>пятнадцать</w:t>
      </w:r>
      <w:r w:rsidR="00412FCF" w:rsidRPr="00816984">
        <w:t xml:space="preserve"> миллионов) рублей</w:t>
      </w:r>
      <w:r w:rsidR="00E622DD">
        <w:t xml:space="preserve">, что составляет </w:t>
      </w:r>
      <w:r w:rsidR="00E622DD" w:rsidRPr="00816984">
        <w:t xml:space="preserve">более </w:t>
      </w:r>
      <w:r w:rsidR="00E622DD">
        <w:t xml:space="preserve"> </w:t>
      </w:r>
      <w:r w:rsidR="00E622DD" w:rsidRPr="00816984">
        <w:t xml:space="preserve">25% </w:t>
      </w:r>
      <w:r w:rsidR="00E622DD">
        <w:t xml:space="preserve"> </w:t>
      </w:r>
      <w:r w:rsidR="00E622DD" w:rsidRPr="00816984">
        <w:t>балансовой стоимости активов Общества</w:t>
      </w:r>
      <w:r w:rsidR="00412FCF" w:rsidRPr="00816984">
        <w:t>.</w:t>
      </w:r>
      <w:r w:rsidR="00412FCF">
        <w:rPr>
          <w:color w:val="FF0000"/>
          <w:sz w:val="16"/>
          <w:szCs w:val="16"/>
        </w:rPr>
        <w:t xml:space="preserve"> </w:t>
      </w:r>
      <w:r w:rsidR="00412FCF" w:rsidRPr="00D5603A">
        <w:rPr>
          <w:color w:val="auto"/>
        </w:rPr>
        <w:t>Сделка одобрена Советом директоров (Протокол Совета директоров от 26.10.2018 № 114/18);</w:t>
      </w:r>
      <w:r w:rsidR="00412FCF" w:rsidRPr="0049095B">
        <w:rPr>
          <w:color w:val="FF0000"/>
        </w:rPr>
        <w:t xml:space="preserve">   </w:t>
      </w:r>
      <w:r w:rsidR="00E622DD">
        <w:rPr>
          <w:color w:val="FF0000"/>
        </w:rPr>
        <w:t xml:space="preserve">  </w:t>
      </w:r>
      <w:r w:rsidR="00412FCF" w:rsidRPr="0049095B">
        <w:rPr>
          <w:color w:val="FF0000"/>
        </w:rPr>
        <w:t xml:space="preserve">   </w:t>
      </w:r>
    </w:p>
    <w:p w:rsidR="00D52718" w:rsidRPr="007E2BF4" w:rsidRDefault="00412FCF" w:rsidP="00FE2EE7">
      <w:pPr>
        <w:jc w:val="both"/>
        <w:rPr>
          <w:b/>
          <w:color w:val="FF0000"/>
          <w:u w:val="single"/>
        </w:rPr>
      </w:pPr>
      <w:r w:rsidRPr="00ED509D">
        <w:rPr>
          <w:color w:val="FF0000"/>
          <w:sz w:val="12"/>
          <w:szCs w:val="12"/>
        </w:rPr>
        <w:t xml:space="preserve">   </w:t>
      </w:r>
      <w:r w:rsidR="00FD742A">
        <w:rPr>
          <w:color w:val="FF0000"/>
          <w:sz w:val="12"/>
          <w:szCs w:val="12"/>
        </w:rPr>
        <w:tab/>
      </w:r>
      <w:r w:rsidR="00D52718" w:rsidRPr="00ED509D">
        <w:rPr>
          <w:color w:val="auto"/>
        </w:rPr>
        <w:t>- Сделка с ПАО Банк «Возрождение»</w:t>
      </w:r>
      <w:r w:rsidR="00302E8C">
        <w:rPr>
          <w:color w:val="auto"/>
        </w:rPr>
        <w:t xml:space="preserve"> по</w:t>
      </w:r>
      <w:r w:rsidR="00D52718" w:rsidRPr="00ED509D">
        <w:rPr>
          <w:color w:val="auto"/>
        </w:rPr>
        <w:t xml:space="preserve"> заключени</w:t>
      </w:r>
      <w:r w:rsidR="00302E8C">
        <w:rPr>
          <w:color w:val="auto"/>
        </w:rPr>
        <w:t>ю</w:t>
      </w:r>
      <w:r w:rsidR="00D52718" w:rsidRPr="00ED509D">
        <w:rPr>
          <w:color w:val="auto"/>
        </w:rPr>
        <w:t xml:space="preserve"> договора </w:t>
      </w:r>
      <w:r w:rsidR="00ED509D" w:rsidRPr="00ED509D">
        <w:rPr>
          <w:color w:val="auto"/>
        </w:rPr>
        <w:t xml:space="preserve">ипотеки </w:t>
      </w:r>
      <w:r w:rsidR="00F5776B" w:rsidRPr="00ED509D">
        <w:rPr>
          <w:color w:val="auto"/>
        </w:rPr>
        <w:t>(</w:t>
      </w:r>
      <w:r w:rsidR="00ED509D" w:rsidRPr="00ED509D">
        <w:rPr>
          <w:color w:val="auto"/>
        </w:rPr>
        <w:t>залога</w:t>
      </w:r>
      <w:r w:rsidR="00F5776B" w:rsidRPr="00ED509D">
        <w:rPr>
          <w:color w:val="auto"/>
        </w:rPr>
        <w:t xml:space="preserve">) </w:t>
      </w:r>
      <w:r w:rsidR="00D52718" w:rsidRPr="00ED509D">
        <w:rPr>
          <w:color w:val="auto"/>
        </w:rPr>
        <w:t xml:space="preserve">недвижимого имущества </w:t>
      </w:r>
      <w:r w:rsidR="00F5776B" w:rsidRPr="00ED509D">
        <w:rPr>
          <w:bCs/>
          <w:smallCaps/>
          <w:color w:val="auto"/>
          <w:lang w:eastAsia="ru-RU"/>
        </w:rPr>
        <w:t>№ 001-061-024-БГ-2018-З-1</w:t>
      </w:r>
      <w:r w:rsidR="00F5776B" w:rsidRPr="00ED509D">
        <w:rPr>
          <w:color w:val="auto"/>
        </w:rPr>
        <w:t xml:space="preserve"> от 14.08.2018 </w:t>
      </w:r>
      <w:r w:rsidR="00D52718" w:rsidRPr="00ED509D">
        <w:rPr>
          <w:color w:val="auto"/>
        </w:rPr>
        <w:t xml:space="preserve">при </w:t>
      </w:r>
      <w:r w:rsidR="007E2BF4">
        <w:rPr>
          <w:color w:val="auto"/>
        </w:rPr>
        <w:t xml:space="preserve">оформлении </w:t>
      </w:r>
      <w:r w:rsidR="00F5776B" w:rsidRPr="00ED509D">
        <w:rPr>
          <w:color w:val="auto"/>
        </w:rPr>
        <w:t xml:space="preserve">договора </w:t>
      </w:r>
      <w:r w:rsidR="00D52718" w:rsidRPr="00ED509D">
        <w:rPr>
          <w:color w:val="auto"/>
        </w:rPr>
        <w:lastRenderedPageBreak/>
        <w:t>на предоставлени</w:t>
      </w:r>
      <w:r w:rsidR="00FF64F0">
        <w:rPr>
          <w:color w:val="auto"/>
        </w:rPr>
        <w:t>е</w:t>
      </w:r>
      <w:r w:rsidR="00D52718" w:rsidRPr="00ED509D">
        <w:rPr>
          <w:color w:val="auto"/>
        </w:rPr>
        <w:t xml:space="preserve"> банковской гарантии</w:t>
      </w:r>
      <w:r w:rsidR="00F5776B" w:rsidRPr="00ED509D">
        <w:rPr>
          <w:color w:val="auto"/>
        </w:rPr>
        <w:t xml:space="preserve"> (</w:t>
      </w:r>
      <w:r w:rsidR="00F5776B" w:rsidRPr="00ED509D">
        <w:rPr>
          <w:color w:val="auto"/>
          <w:lang w:eastAsia="ru-RU"/>
        </w:rPr>
        <w:t xml:space="preserve">№ 001-061-024-БГ-2018 от </w:t>
      </w:r>
      <w:r w:rsidR="00F5776B" w:rsidRPr="00ED509D">
        <w:rPr>
          <w:color w:val="auto"/>
        </w:rPr>
        <w:t>14.08.2018)</w:t>
      </w:r>
      <w:r w:rsidR="00D52718" w:rsidRPr="00ED509D">
        <w:rPr>
          <w:color w:val="auto"/>
        </w:rPr>
        <w:t xml:space="preserve"> в обеспечение исполнения обязательств Общества перед его кредиторами, в том числе:</w:t>
      </w:r>
      <w:r w:rsidR="007E2BF4">
        <w:rPr>
          <w:color w:val="auto"/>
        </w:rPr>
        <w:t xml:space="preserve"> по</w:t>
      </w:r>
      <w:r w:rsidR="00D52718" w:rsidRPr="00ED509D">
        <w:rPr>
          <w:color w:val="auto"/>
        </w:rPr>
        <w:t xml:space="preserve"> возврату предварительной оплаты</w:t>
      </w:r>
      <w:r w:rsidR="007E2BF4" w:rsidRPr="007E2BF4">
        <w:t xml:space="preserve"> </w:t>
      </w:r>
      <w:r w:rsidR="007E2BF4" w:rsidRPr="00EB0092">
        <w:t xml:space="preserve">в </w:t>
      </w:r>
      <w:r w:rsidR="007E2BF4">
        <w:t xml:space="preserve">обеспечение ненадлежащего </w:t>
      </w:r>
      <w:r w:rsidR="007E2BF4" w:rsidRPr="00EB0092">
        <w:t xml:space="preserve">исполнения </w:t>
      </w:r>
      <w:r w:rsidR="007E2BF4">
        <w:t xml:space="preserve">договоров по </w:t>
      </w:r>
      <w:r w:rsidR="007E2BF4" w:rsidRPr="00EB0092">
        <w:t>постав</w:t>
      </w:r>
      <w:r w:rsidR="007E2BF4">
        <w:t>ке</w:t>
      </w:r>
      <w:r w:rsidR="007E2BF4" w:rsidRPr="00EB0092">
        <w:t xml:space="preserve"> </w:t>
      </w:r>
      <w:r w:rsidR="007E2BF4">
        <w:t>продукции</w:t>
      </w:r>
      <w:r w:rsidR="007E2BF4" w:rsidRPr="00EB0092">
        <w:t>, выполненных работ, оказанных услуг</w:t>
      </w:r>
      <w:r w:rsidR="007E2BF4">
        <w:t>.</w:t>
      </w:r>
      <w:r w:rsidR="00D52718" w:rsidRPr="00ED509D">
        <w:rPr>
          <w:color w:val="auto"/>
        </w:rPr>
        <w:t xml:space="preserve"> Сумма заложенного имущества (производственного здания № 18) составляет 1</w:t>
      </w:r>
      <w:r w:rsidR="00F5776B" w:rsidRPr="00ED509D">
        <w:rPr>
          <w:color w:val="auto"/>
        </w:rPr>
        <w:t>2</w:t>
      </w:r>
      <w:r w:rsidR="00D52718" w:rsidRPr="00ED509D">
        <w:rPr>
          <w:color w:val="auto"/>
        </w:rPr>
        <w:t>,</w:t>
      </w:r>
      <w:r w:rsidR="00F5776B" w:rsidRPr="00ED509D">
        <w:rPr>
          <w:color w:val="auto"/>
        </w:rPr>
        <w:t>72</w:t>
      </w:r>
      <w:r w:rsidR="00D52718" w:rsidRPr="00ED509D">
        <w:rPr>
          <w:color w:val="auto"/>
        </w:rPr>
        <w:t xml:space="preserve"> млн. рублей, что менее 50% балансовой стоимости активов Общества.</w:t>
      </w:r>
      <w:r w:rsidR="00D52718" w:rsidRPr="0049095B">
        <w:rPr>
          <w:color w:val="FF0000"/>
        </w:rPr>
        <w:t xml:space="preserve"> </w:t>
      </w:r>
      <w:r w:rsidR="00D52718" w:rsidRPr="00102C5B">
        <w:rPr>
          <w:color w:val="auto"/>
        </w:rPr>
        <w:t xml:space="preserve">Сделка одобрена Советом директоров (Протокол Совета директоров от </w:t>
      </w:r>
      <w:r w:rsidR="00F5776B" w:rsidRPr="00102C5B">
        <w:rPr>
          <w:color w:val="auto"/>
        </w:rPr>
        <w:t xml:space="preserve"> </w:t>
      </w:r>
      <w:r w:rsidR="00102C5B" w:rsidRPr="00102C5B">
        <w:rPr>
          <w:color w:val="auto"/>
        </w:rPr>
        <w:t>12.07.2017</w:t>
      </w:r>
      <w:r w:rsidR="00D52718" w:rsidRPr="00102C5B">
        <w:rPr>
          <w:color w:val="auto"/>
        </w:rPr>
        <w:t xml:space="preserve"> № </w:t>
      </w:r>
      <w:r w:rsidR="00102C5B" w:rsidRPr="00102C5B">
        <w:rPr>
          <w:color w:val="auto"/>
        </w:rPr>
        <w:t>108/17</w:t>
      </w:r>
      <w:r w:rsidR="00D52718" w:rsidRPr="00102C5B">
        <w:rPr>
          <w:color w:val="auto"/>
        </w:rPr>
        <w:t>)</w:t>
      </w:r>
      <w:r w:rsidR="00102C5B" w:rsidRPr="00102C5B">
        <w:rPr>
          <w:color w:val="auto"/>
        </w:rPr>
        <w:t>.</w:t>
      </w:r>
      <w:r w:rsidR="00D52718" w:rsidRPr="0049095B">
        <w:rPr>
          <w:color w:val="FF0000"/>
        </w:rPr>
        <w:t xml:space="preserve">      </w:t>
      </w:r>
    </w:p>
    <w:p w:rsidR="00D10AE9" w:rsidRPr="00ED509D" w:rsidRDefault="00D10AE9">
      <w:pPr>
        <w:ind w:firstLine="540"/>
        <w:jc w:val="both"/>
        <w:rPr>
          <w:color w:val="FF0000"/>
          <w:sz w:val="12"/>
          <w:szCs w:val="12"/>
          <w:u w:val="single"/>
        </w:rPr>
      </w:pPr>
    </w:p>
    <w:p w:rsidR="00A770E5" w:rsidRPr="00412FCF" w:rsidRDefault="00A770E5">
      <w:pPr>
        <w:ind w:firstLine="540"/>
        <w:jc w:val="both"/>
        <w:rPr>
          <w:color w:val="auto"/>
        </w:rPr>
      </w:pPr>
      <w:r w:rsidRPr="00412FCF">
        <w:rPr>
          <w:color w:val="auto"/>
        </w:rPr>
        <w:t>Других сделок с приобретением или отчуждением имущества, ценных бумаг, а также получени</w:t>
      </w:r>
      <w:r w:rsidR="00D5603A">
        <w:rPr>
          <w:color w:val="auto"/>
        </w:rPr>
        <w:t>ем</w:t>
      </w:r>
      <w:r w:rsidRPr="00412FCF">
        <w:rPr>
          <w:color w:val="auto"/>
        </w:rPr>
        <w:t xml:space="preserve"> или предоставлени</w:t>
      </w:r>
      <w:r w:rsidR="00D5603A">
        <w:rPr>
          <w:color w:val="auto"/>
        </w:rPr>
        <w:t>ем</w:t>
      </w:r>
      <w:r w:rsidRPr="00412FCF">
        <w:rPr>
          <w:color w:val="auto"/>
        </w:rPr>
        <w:t xml:space="preserve"> займов, кредитов, поручительств, </w:t>
      </w:r>
      <w:r w:rsidR="00D5603A">
        <w:rPr>
          <w:color w:val="auto"/>
        </w:rPr>
        <w:t xml:space="preserve">признаваемых в соответствии с Федеральным законом «об акционерных обществах» крупными сделками, </w:t>
      </w:r>
      <w:r w:rsidRPr="00412FCF">
        <w:rPr>
          <w:color w:val="auto"/>
        </w:rPr>
        <w:t>в 201</w:t>
      </w:r>
      <w:r w:rsidR="00412FCF">
        <w:rPr>
          <w:color w:val="auto"/>
        </w:rPr>
        <w:t>8</w:t>
      </w:r>
      <w:r w:rsidRPr="00412FCF">
        <w:rPr>
          <w:color w:val="auto"/>
        </w:rPr>
        <w:t xml:space="preserve"> году Обществом не совершалось.   </w:t>
      </w:r>
    </w:p>
    <w:p w:rsidR="00D2321D" w:rsidRDefault="00D2321D">
      <w:pPr>
        <w:ind w:firstLine="540"/>
        <w:jc w:val="both"/>
        <w:rPr>
          <w:color w:val="FF0000"/>
        </w:rPr>
      </w:pPr>
    </w:p>
    <w:p w:rsidR="00A770E5" w:rsidRDefault="00A770E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 совершенных Обществом сделок, признаваемых сделками в соответствии с Федеральным законом «Об акционерных обществах»,  в совершении которых имеется заинтересованность.</w:t>
      </w:r>
    </w:p>
    <w:p w:rsidR="009E4868" w:rsidRPr="00FF64F0" w:rsidRDefault="009E4868">
      <w:pPr>
        <w:ind w:firstLine="540"/>
        <w:jc w:val="both"/>
        <w:rPr>
          <w:sz w:val="16"/>
          <w:szCs w:val="16"/>
        </w:rPr>
      </w:pPr>
    </w:p>
    <w:p w:rsidR="00A770E5" w:rsidRDefault="00A770E5">
      <w:pPr>
        <w:ind w:firstLine="5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В отчетном году Общество не совершало сделок, признаваемых в соответствии с Федеральным законом «Об акционерных обществах» сделками, в совершении которых имелась заинтересованность.</w:t>
      </w:r>
    </w:p>
    <w:p w:rsidR="00A770E5" w:rsidRDefault="00A770E5">
      <w:pPr>
        <w:ind w:firstLine="540"/>
        <w:jc w:val="both"/>
      </w:pPr>
    </w:p>
    <w:p w:rsidR="00A770E5" w:rsidRDefault="00A77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Информация о Совете директоров.</w:t>
      </w:r>
    </w:p>
    <w:p w:rsidR="00A770E5" w:rsidRPr="00FF64F0" w:rsidRDefault="00A770E5">
      <w:pPr>
        <w:ind w:firstLine="708"/>
        <w:jc w:val="both"/>
        <w:rPr>
          <w:sz w:val="16"/>
          <w:szCs w:val="16"/>
        </w:rPr>
      </w:pPr>
    </w:p>
    <w:p w:rsidR="00A770E5" w:rsidRDefault="00A770E5">
      <w:pPr>
        <w:ind w:firstLine="708"/>
        <w:jc w:val="both"/>
      </w:pPr>
      <w:r>
        <w:t>Численный состав Совета директоров, в соответствии с Уставом составляет - 5  чел.</w:t>
      </w:r>
    </w:p>
    <w:p w:rsidR="00A770E5" w:rsidRDefault="00A770E5">
      <w:pPr>
        <w:ind w:firstLine="708"/>
        <w:jc w:val="both"/>
        <w:rPr>
          <w:sz w:val="12"/>
          <w:szCs w:val="12"/>
        </w:rPr>
      </w:pPr>
    </w:p>
    <w:p w:rsidR="00A770E5" w:rsidRPr="009A53CA" w:rsidRDefault="00A770E5">
      <w:pPr>
        <w:ind w:firstLine="708"/>
        <w:jc w:val="both"/>
        <w:rPr>
          <w:color w:val="auto"/>
        </w:rPr>
      </w:pPr>
      <w:r w:rsidRPr="009A53CA">
        <w:rPr>
          <w:color w:val="auto"/>
        </w:rPr>
        <w:t>Текущий состав Совета директоров был избран Общим собранием акционеров в 2016 году (Протокол № 23/16 от 27.04.2016), переизбран на новый срок в 2017</w:t>
      </w:r>
      <w:r w:rsidR="001019BC">
        <w:rPr>
          <w:color w:val="auto"/>
        </w:rPr>
        <w:t>,</w:t>
      </w:r>
      <w:r w:rsidR="00AE51F6">
        <w:rPr>
          <w:color w:val="auto"/>
        </w:rPr>
        <w:t xml:space="preserve"> 2018 г</w:t>
      </w:r>
      <w:r w:rsidRPr="009A53CA">
        <w:rPr>
          <w:color w:val="auto"/>
        </w:rPr>
        <w:t>г</w:t>
      </w:r>
      <w:r w:rsidR="00AE51F6">
        <w:rPr>
          <w:color w:val="auto"/>
        </w:rPr>
        <w:t>.</w:t>
      </w:r>
      <w:r w:rsidRPr="009A53CA">
        <w:rPr>
          <w:color w:val="auto"/>
        </w:rPr>
        <w:t xml:space="preserve"> (Протокол</w:t>
      </w:r>
      <w:r w:rsidR="00AE51F6">
        <w:rPr>
          <w:color w:val="auto"/>
        </w:rPr>
        <w:t>ы</w:t>
      </w:r>
      <w:r w:rsidRPr="009A53CA">
        <w:rPr>
          <w:color w:val="auto"/>
        </w:rPr>
        <w:t xml:space="preserve"> ОСА от 02.05.2017 № 24/17</w:t>
      </w:r>
      <w:r w:rsidR="001019BC">
        <w:rPr>
          <w:color w:val="auto"/>
        </w:rPr>
        <w:t xml:space="preserve">; </w:t>
      </w:r>
      <w:r w:rsidR="00AE51F6">
        <w:rPr>
          <w:color w:val="auto"/>
        </w:rPr>
        <w:t>от 27.04.2017 № 25/18</w:t>
      </w:r>
      <w:r w:rsidRPr="009A53CA">
        <w:rPr>
          <w:color w:val="auto"/>
        </w:rPr>
        <w:t xml:space="preserve">) и действует по настоящее время. </w:t>
      </w:r>
    </w:p>
    <w:p w:rsidR="00A770E5" w:rsidRDefault="00A770E5">
      <w:pPr>
        <w:ind w:firstLine="708"/>
        <w:jc w:val="both"/>
      </w:pPr>
      <w:r>
        <w:t>Состав Совета директоров:</w:t>
      </w:r>
    </w:p>
    <w:p w:rsidR="00A770E5" w:rsidRDefault="00A770E5">
      <w:pPr>
        <w:rPr>
          <w:sz w:val="12"/>
          <w:szCs w:val="12"/>
        </w:rPr>
      </w:pPr>
    </w:p>
    <w:tbl>
      <w:tblPr>
        <w:tblW w:w="9928" w:type="dxa"/>
        <w:tblInd w:w="2" w:type="dxa"/>
        <w:tblBorders>
          <w:top w:val="single" w:sz="4" w:space="0" w:color="00000A"/>
          <w:left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978"/>
        <w:gridCol w:w="4582"/>
        <w:gridCol w:w="1537"/>
        <w:gridCol w:w="1272"/>
      </w:tblGrid>
      <w:tr w:rsidR="00A770E5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after="120" w:line="220" w:lineRule="exact"/>
              <w:ind w:left="120"/>
              <w:jc w:val="center"/>
              <w:rPr>
                <w:color w:val="000000"/>
              </w:rPr>
            </w:pPr>
          </w:p>
          <w:p w:rsidR="00A770E5" w:rsidRPr="00456C12" w:rsidRDefault="00A770E5">
            <w:pPr>
              <w:pStyle w:val="aa"/>
              <w:spacing w:after="120" w:line="220" w:lineRule="exact"/>
              <w:ind w:left="5"/>
              <w:jc w:val="center"/>
            </w:pPr>
            <w:r w:rsidRPr="00456C12">
              <w:rPr>
                <w:color w:val="000000"/>
              </w:rPr>
              <w:t>№</w:t>
            </w:r>
          </w:p>
          <w:p w:rsidR="00A770E5" w:rsidRPr="00456C12" w:rsidRDefault="00A770E5">
            <w:pPr>
              <w:pStyle w:val="aa"/>
              <w:spacing w:before="120" w:line="220" w:lineRule="exact"/>
              <w:ind w:left="5"/>
              <w:jc w:val="center"/>
            </w:pPr>
            <w:r w:rsidRPr="00456C12">
              <w:rPr>
                <w:color w:val="000000"/>
              </w:rPr>
              <w:t>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center"/>
              <w:rPr>
                <w:color w:val="000000"/>
              </w:rPr>
            </w:pPr>
          </w:p>
          <w:p w:rsidR="00A770E5" w:rsidRPr="00456C12" w:rsidRDefault="00A770E5">
            <w:pPr>
              <w:pStyle w:val="aa"/>
              <w:ind w:left="120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Ф.И.О.</w:t>
            </w:r>
          </w:p>
          <w:p w:rsidR="00A770E5" w:rsidRPr="00456C12" w:rsidRDefault="00A770E5">
            <w:pPr>
              <w:pStyle w:val="aa"/>
              <w:ind w:left="120"/>
              <w:jc w:val="center"/>
            </w:pPr>
            <w:r w:rsidRPr="00456C12">
              <w:rPr>
                <w:color w:val="000000"/>
              </w:rPr>
              <w:t>Члена Совета</w:t>
            </w:r>
          </w:p>
          <w:p w:rsidR="00A770E5" w:rsidRPr="00456C12" w:rsidRDefault="00A770E5">
            <w:pPr>
              <w:pStyle w:val="aa"/>
              <w:ind w:left="120"/>
              <w:jc w:val="center"/>
            </w:pPr>
            <w:r w:rsidRPr="00456C12">
              <w:rPr>
                <w:color w:val="000000"/>
              </w:rPr>
              <w:t xml:space="preserve">директоров </w:t>
            </w:r>
          </w:p>
        </w:tc>
        <w:tc>
          <w:tcPr>
            <w:tcW w:w="4582" w:type="dxa"/>
            <w:vMerge w:val="restart"/>
            <w:tcBorders>
              <w:top w:val="single" w:sz="4" w:space="0" w:color="00000A"/>
              <w:lef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  <w:p w:rsidR="00A770E5" w:rsidRPr="00456C12" w:rsidRDefault="00A770E5">
            <w:pPr>
              <w:pStyle w:val="aa"/>
              <w:spacing w:line="278" w:lineRule="exact"/>
              <w:jc w:val="center"/>
            </w:pPr>
            <w:r w:rsidRPr="00456C12">
              <w:rPr>
                <w:color w:val="000000"/>
              </w:rPr>
              <w:t>Краткие биографические данные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bottom"/>
          </w:tcPr>
          <w:p w:rsidR="00A770E5" w:rsidRPr="00456C12" w:rsidRDefault="00A770E5">
            <w:pPr>
              <w:pStyle w:val="aa"/>
              <w:jc w:val="center"/>
            </w:pPr>
            <w:r w:rsidRPr="00456C12">
              <w:rPr>
                <w:color w:val="000000"/>
              </w:rPr>
              <w:t>Сведения о владении акциями,</w:t>
            </w:r>
          </w:p>
        </w:tc>
      </w:tr>
      <w:tr w:rsidR="00A770E5">
        <w:trPr>
          <w:trHeight w:hRule="exact" w:val="867"/>
        </w:trPr>
        <w:tc>
          <w:tcPr>
            <w:tcW w:w="559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after="120" w:line="220" w:lineRule="exact"/>
              <w:ind w:left="120"/>
              <w:jc w:val="left"/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jc w:val="center"/>
            </w:pPr>
            <w:r w:rsidRPr="00456C12">
              <w:rPr>
                <w:color w:val="000000"/>
              </w:rPr>
              <w:t>% обыкновенных</w:t>
            </w:r>
            <w:r w:rsidR="009E4868">
              <w:rPr>
                <w:color w:val="000000"/>
              </w:rPr>
              <w:t xml:space="preserve"> </w:t>
            </w:r>
            <w:r w:rsidRPr="00456C12">
              <w:rPr>
                <w:color w:val="000000"/>
              </w:rPr>
              <w:t>акций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jc w:val="center"/>
            </w:pPr>
            <w:r w:rsidRPr="00456C12">
              <w:rPr>
                <w:color w:val="000000"/>
              </w:rPr>
              <w:t>% от уставного капитала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Яковлев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Владимир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Васильевич – председатель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1948 году. Образование высшее. В АО «ТЭСМО»  работает с 1989 года. С 1990 года занимает должность заместителя генерального директора.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1019BC" w:rsidP="001019B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4,3932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1019BC" w:rsidP="001019BC">
            <w:pPr>
              <w:pStyle w:val="aa"/>
              <w:jc w:val="center"/>
              <w:rPr>
                <w:color w:val="000000"/>
              </w:rPr>
            </w:pPr>
            <w:r>
              <w:rPr>
                <w:color w:val="000000"/>
              </w:rPr>
              <w:t>4,8746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Бырина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Ольга Вячеславовна –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член совета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Родилась в 1977 году. Образование высшее. В АО «ТЭСМО» работает с </w:t>
            </w:r>
            <w:r w:rsidRPr="00456C12">
              <w:t xml:space="preserve">февраля </w:t>
            </w:r>
            <w:r w:rsidRPr="00456C12">
              <w:rPr>
                <w:color w:val="000000"/>
              </w:rPr>
              <w:t xml:space="preserve">2016 года, занимает должность заместителя генерального директора. 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DA5837" w:rsidRDefault="001019BC" w:rsidP="001019BC">
            <w:pPr>
              <w:pStyle w:val="aa"/>
              <w:jc w:val="center"/>
              <w:rPr>
                <w:color w:val="auto"/>
              </w:rPr>
            </w:pPr>
            <w:r w:rsidRPr="00DA5837">
              <w:rPr>
                <w:color w:val="auto"/>
              </w:rPr>
              <w:t>25,9178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DA5837" w:rsidRDefault="001019BC" w:rsidP="001019BC">
            <w:pPr>
              <w:pStyle w:val="aa"/>
              <w:jc w:val="center"/>
              <w:rPr>
                <w:color w:val="auto"/>
              </w:rPr>
            </w:pPr>
            <w:r w:rsidRPr="00DA5837">
              <w:rPr>
                <w:color w:val="auto"/>
              </w:rPr>
              <w:t>22,8213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Каретников </w:t>
            </w:r>
          </w:p>
          <w:p w:rsidR="00A770E5" w:rsidRPr="00456C12" w:rsidRDefault="00A770E5">
            <w:pPr>
              <w:pStyle w:val="aa"/>
              <w:ind w:left="120" w:right="141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Владимир Владимирович –член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1944 году. Образование высшее.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Индивидуальный предприниматель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с 2010 года.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Акций Общества не имеет</w:t>
            </w:r>
          </w:p>
        </w:tc>
      </w:tr>
      <w:tr w:rsidR="00A770E5">
        <w:trPr>
          <w:trHeight w:hRule="exact" w:val="1118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 xml:space="preserve">Кащеев 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Владимир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Анатольевич –</w:t>
            </w:r>
          </w:p>
          <w:p w:rsidR="00A770E5" w:rsidRPr="00456C12" w:rsidRDefault="00A770E5">
            <w:pPr>
              <w:pStyle w:val="aa"/>
              <w:ind w:left="120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член совета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Родился в 1950 году. Образование высшее.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Индивидуальный предприниматель</w:t>
            </w:r>
          </w:p>
          <w:p w:rsidR="00A770E5" w:rsidRPr="00456C12" w:rsidRDefault="00A770E5">
            <w:pPr>
              <w:pStyle w:val="aa"/>
              <w:spacing w:line="278" w:lineRule="exact"/>
              <w:ind w:left="142"/>
              <w:jc w:val="left"/>
              <w:rPr>
                <w:color w:val="000000"/>
              </w:rPr>
            </w:pPr>
            <w:r w:rsidRPr="00456C12">
              <w:rPr>
                <w:color w:val="000000"/>
              </w:rPr>
              <w:t>с 2010 года.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A770E5" w:rsidRPr="00456C12" w:rsidRDefault="00A770E5">
            <w:pPr>
              <w:pStyle w:val="aa"/>
              <w:jc w:val="center"/>
              <w:rPr>
                <w:color w:val="000000"/>
              </w:rPr>
            </w:pPr>
            <w:r w:rsidRPr="00456C12">
              <w:rPr>
                <w:color w:val="000000"/>
              </w:rPr>
              <w:t>Акций Общества не имеет</w:t>
            </w:r>
          </w:p>
        </w:tc>
      </w:tr>
      <w:tr w:rsidR="001019BC" w:rsidRPr="009A53CA" w:rsidTr="00E73DBA">
        <w:trPr>
          <w:trHeight w:hRule="exact" w:val="1400"/>
        </w:trPr>
        <w:tc>
          <w:tcPr>
            <w:tcW w:w="559" w:type="dxa"/>
            <w:tcBorders>
              <w:top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1019BC" w:rsidRPr="00456C12" w:rsidRDefault="001019BC">
            <w:pPr>
              <w:pStyle w:val="aa"/>
              <w:widowControl w:val="0"/>
              <w:numPr>
                <w:ilvl w:val="0"/>
                <w:numId w:val="3"/>
              </w:numPr>
              <w:suppressAutoHyphens w:val="0"/>
              <w:spacing w:after="120" w:line="220" w:lineRule="exact"/>
              <w:jc w:val="left"/>
              <w:rPr>
                <w:color w:val="000000"/>
              </w:rPr>
            </w:pP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1019BC" w:rsidRPr="001019BC" w:rsidRDefault="001019BC">
            <w:pPr>
              <w:pStyle w:val="aa"/>
              <w:ind w:left="120"/>
              <w:jc w:val="left"/>
              <w:rPr>
                <w:color w:val="auto"/>
              </w:rPr>
            </w:pPr>
            <w:r w:rsidRPr="001019BC">
              <w:rPr>
                <w:color w:val="auto"/>
              </w:rPr>
              <w:t>Пухов</w:t>
            </w:r>
          </w:p>
          <w:p w:rsidR="001019BC" w:rsidRPr="001019BC" w:rsidRDefault="001019BC">
            <w:pPr>
              <w:pStyle w:val="aa"/>
              <w:ind w:left="120"/>
              <w:jc w:val="left"/>
              <w:rPr>
                <w:color w:val="auto"/>
              </w:rPr>
            </w:pPr>
            <w:r w:rsidRPr="001019BC">
              <w:rPr>
                <w:color w:val="auto"/>
              </w:rPr>
              <w:t>Вячеслав</w:t>
            </w:r>
          </w:p>
          <w:p w:rsidR="001019BC" w:rsidRPr="001019BC" w:rsidRDefault="001019BC">
            <w:pPr>
              <w:pStyle w:val="aa"/>
              <w:ind w:left="120"/>
              <w:jc w:val="left"/>
              <w:rPr>
                <w:color w:val="auto"/>
              </w:rPr>
            </w:pPr>
            <w:r w:rsidRPr="001019BC">
              <w:rPr>
                <w:color w:val="auto"/>
              </w:rPr>
              <w:t>Михайлович –</w:t>
            </w:r>
          </w:p>
          <w:p w:rsidR="001019BC" w:rsidRPr="001019BC" w:rsidRDefault="001019BC">
            <w:pPr>
              <w:pStyle w:val="aa"/>
              <w:ind w:left="120"/>
              <w:jc w:val="left"/>
              <w:rPr>
                <w:color w:val="auto"/>
              </w:rPr>
            </w:pPr>
            <w:r w:rsidRPr="001019BC">
              <w:rPr>
                <w:color w:val="auto"/>
              </w:rPr>
              <w:t xml:space="preserve">член совета </w:t>
            </w:r>
          </w:p>
          <w:p w:rsidR="001019BC" w:rsidRPr="001019BC" w:rsidRDefault="001019BC">
            <w:pPr>
              <w:pStyle w:val="aa"/>
              <w:ind w:left="120"/>
              <w:jc w:val="left"/>
              <w:rPr>
                <w:color w:val="auto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left w:w="-5" w:type="dxa"/>
            </w:tcMar>
          </w:tcPr>
          <w:p w:rsidR="001019BC" w:rsidRPr="001019BC" w:rsidRDefault="001019BC">
            <w:pPr>
              <w:pStyle w:val="aa"/>
              <w:spacing w:line="278" w:lineRule="exact"/>
              <w:ind w:left="142"/>
              <w:jc w:val="left"/>
              <w:rPr>
                <w:color w:val="auto"/>
              </w:rPr>
            </w:pPr>
            <w:r w:rsidRPr="001019BC">
              <w:rPr>
                <w:color w:val="auto"/>
              </w:rPr>
              <w:t>Родился в 1950 году. Образование высшее. В АО «ТЭСМО» работает с 1989 года. С 1992 по 2016 год  занимал должность генерального директора. С мая 2016 года - советник генерального директора.</w:t>
            </w:r>
          </w:p>
        </w:tc>
        <w:tc>
          <w:tcPr>
            <w:tcW w:w="2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-5" w:type="dxa"/>
            </w:tcMar>
            <w:vAlign w:val="center"/>
          </w:tcPr>
          <w:p w:rsidR="001019BC" w:rsidRPr="00AE51F6" w:rsidRDefault="001019BC">
            <w:pPr>
              <w:pStyle w:val="aa"/>
              <w:jc w:val="center"/>
              <w:rPr>
                <w:color w:val="FF0000"/>
              </w:rPr>
            </w:pPr>
            <w:r w:rsidRPr="00456C12">
              <w:rPr>
                <w:color w:val="000000"/>
              </w:rPr>
              <w:t>Акций Общества не имеет</w:t>
            </w:r>
          </w:p>
        </w:tc>
      </w:tr>
    </w:tbl>
    <w:p w:rsidR="00FF64F0" w:rsidRDefault="00FF64F0" w:rsidP="00E70816">
      <w:pPr>
        <w:ind w:firstLine="708"/>
        <w:jc w:val="both"/>
        <w:rPr>
          <w:sz w:val="12"/>
          <w:szCs w:val="12"/>
        </w:rPr>
      </w:pPr>
    </w:p>
    <w:p w:rsidR="00C1243D" w:rsidRDefault="00C1243D" w:rsidP="00E70816">
      <w:pPr>
        <w:ind w:firstLine="708"/>
        <w:jc w:val="both"/>
        <w:rPr>
          <w:sz w:val="12"/>
          <w:szCs w:val="12"/>
        </w:rPr>
      </w:pPr>
    </w:p>
    <w:p w:rsidR="00FF64F0" w:rsidRDefault="00FF64F0" w:rsidP="00E70816">
      <w:pPr>
        <w:ind w:firstLine="708"/>
        <w:jc w:val="both"/>
        <w:rPr>
          <w:sz w:val="12"/>
          <w:szCs w:val="12"/>
        </w:rPr>
      </w:pPr>
    </w:p>
    <w:p w:rsidR="00E70816" w:rsidRDefault="00E70816" w:rsidP="00E70816">
      <w:pPr>
        <w:ind w:firstLine="708"/>
        <w:jc w:val="both"/>
      </w:pPr>
      <w:r w:rsidRPr="000C18D4">
        <w:t>Информация о совершенных  членами Совета директоров сделках с акциями Общества в 201</w:t>
      </w:r>
      <w:r w:rsidR="001019BC">
        <w:t>8</w:t>
      </w:r>
      <w:r w:rsidRPr="000C18D4">
        <w:t xml:space="preserve"> году:</w:t>
      </w:r>
    </w:p>
    <w:p w:rsidR="00E70816" w:rsidRDefault="00E70816" w:rsidP="00E70816">
      <w:pPr>
        <w:ind w:firstLine="708"/>
        <w:jc w:val="both"/>
      </w:pP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0"/>
        <w:gridCol w:w="1436"/>
        <w:gridCol w:w="1537"/>
        <w:gridCol w:w="2268"/>
        <w:gridCol w:w="945"/>
        <w:gridCol w:w="3298"/>
      </w:tblGrid>
      <w:tr w:rsidR="00EE44BC" w:rsidTr="00EE44BC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№ п/п</w:t>
            </w:r>
          </w:p>
        </w:tc>
        <w:tc>
          <w:tcPr>
            <w:tcW w:w="1436" w:type="dxa"/>
            <w:shd w:val="clear" w:color="auto" w:fill="auto"/>
            <w:tcMar>
              <w:left w:w="103" w:type="dxa"/>
            </w:tcMar>
          </w:tcPr>
          <w:p w:rsidR="00E70816" w:rsidRPr="007E47D3" w:rsidRDefault="00E70816" w:rsidP="00EE44BC">
            <w:pPr>
              <w:jc w:val="center"/>
              <w:rPr>
                <w:color w:val="auto"/>
              </w:rPr>
            </w:pPr>
            <w:r w:rsidRPr="007E47D3">
              <w:rPr>
                <w:color w:val="auto"/>
              </w:rPr>
              <w:t>Дата</w:t>
            </w:r>
          </w:p>
          <w:p w:rsidR="00E70816" w:rsidRDefault="00E70816" w:rsidP="00EE44BC">
            <w:pPr>
              <w:jc w:val="center"/>
            </w:pPr>
            <w:r w:rsidRPr="007E47D3">
              <w:rPr>
                <w:color w:val="auto"/>
              </w:rPr>
              <w:t>совершения</w:t>
            </w: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Содержание</w:t>
            </w:r>
          </w:p>
          <w:p w:rsidR="00E70816" w:rsidRDefault="00E70816" w:rsidP="00EE44BC">
            <w:pPr>
              <w:jc w:val="center"/>
            </w:pPr>
            <w:r>
              <w:t>сделки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Категория</w:t>
            </w:r>
          </w:p>
          <w:p w:rsidR="00E70816" w:rsidRDefault="00E70816" w:rsidP="00EE44BC">
            <w:pPr>
              <w:jc w:val="center"/>
            </w:pPr>
            <w:r>
              <w:t>(тип) акций</w:t>
            </w:r>
          </w:p>
        </w:tc>
        <w:tc>
          <w:tcPr>
            <w:tcW w:w="945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К-во</w:t>
            </w:r>
          </w:p>
          <w:p w:rsidR="00E70816" w:rsidRDefault="00E70816" w:rsidP="00EE44BC">
            <w:pPr>
              <w:jc w:val="center"/>
            </w:pPr>
            <w:r>
              <w:t>акций</w:t>
            </w:r>
          </w:p>
        </w:tc>
        <w:tc>
          <w:tcPr>
            <w:tcW w:w="3298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Ф.И.О.</w:t>
            </w:r>
          </w:p>
        </w:tc>
      </w:tr>
      <w:tr w:rsidR="00EE44BC" w:rsidTr="00EE44BC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both"/>
            </w:pPr>
            <w:r>
              <w:t>1.</w:t>
            </w:r>
          </w:p>
        </w:tc>
        <w:tc>
          <w:tcPr>
            <w:tcW w:w="1436" w:type="dxa"/>
            <w:shd w:val="clear" w:color="auto" w:fill="auto"/>
            <w:tcMar>
              <w:left w:w="103" w:type="dxa"/>
            </w:tcMar>
          </w:tcPr>
          <w:p w:rsidR="00E70816" w:rsidRDefault="00A25C0A" w:rsidP="007E47D3">
            <w:pPr>
              <w:jc w:val="both"/>
            </w:pPr>
            <w:r>
              <w:t>2</w:t>
            </w:r>
            <w:r w:rsidR="007E47D3">
              <w:t>3</w:t>
            </w:r>
            <w:r>
              <w:t>.</w:t>
            </w:r>
            <w:r w:rsidR="00C1243D">
              <w:t>03.</w:t>
            </w:r>
            <w:r w:rsidR="00FF64F0">
              <w:t>2018</w:t>
            </w: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покупка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привилегированные</w:t>
            </w:r>
          </w:p>
          <w:p w:rsidR="00E70816" w:rsidRDefault="00E70816" w:rsidP="00EE44BC">
            <w:pPr>
              <w:jc w:val="center"/>
            </w:pPr>
            <w:r>
              <w:t>обыкновенные</w:t>
            </w:r>
          </w:p>
        </w:tc>
        <w:tc>
          <w:tcPr>
            <w:tcW w:w="945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center"/>
            </w:pPr>
            <w:r>
              <w:t>328</w:t>
            </w:r>
          </w:p>
          <w:p w:rsidR="00E70816" w:rsidRDefault="00E70816" w:rsidP="00EE44BC">
            <w:pPr>
              <w:jc w:val="center"/>
            </w:pPr>
            <w:r>
              <w:t>282</w:t>
            </w:r>
          </w:p>
        </w:tc>
        <w:tc>
          <w:tcPr>
            <w:tcW w:w="3298" w:type="dxa"/>
            <w:shd w:val="clear" w:color="auto" w:fill="auto"/>
            <w:tcMar>
              <w:left w:w="103" w:type="dxa"/>
            </w:tcMar>
          </w:tcPr>
          <w:p w:rsidR="001019BC" w:rsidRDefault="00E70816" w:rsidP="00EE44BC">
            <w:pPr>
              <w:jc w:val="both"/>
            </w:pPr>
            <w:r>
              <w:t xml:space="preserve">Бырина </w:t>
            </w:r>
          </w:p>
          <w:p w:rsidR="00E70816" w:rsidRDefault="00E70816" w:rsidP="00EE44BC">
            <w:pPr>
              <w:jc w:val="both"/>
            </w:pPr>
            <w:r>
              <w:t>О</w:t>
            </w:r>
            <w:r w:rsidR="001019BC">
              <w:t xml:space="preserve">льга </w:t>
            </w:r>
            <w:r>
              <w:t>В</w:t>
            </w:r>
            <w:r w:rsidR="001019BC">
              <w:t>ячеславовна</w:t>
            </w:r>
          </w:p>
        </w:tc>
      </w:tr>
      <w:tr w:rsidR="00EE44BC" w:rsidTr="00EE44BC">
        <w:tc>
          <w:tcPr>
            <w:tcW w:w="540" w:type="dxa"/>
            <w:shd w:val="clear" w:color="auto" w:fill="auto"/>
            <w:tcMar>
              <w:left w:w="103" w:type="dxa"/>
            </w:tcMar>
          </w:tcPr>
          <w:p w:rsidR="00E70816" w:rsidRDefault="00E70816" w:rsidP="00EE44BC">
            <w:pPr>
              <w:jc w:val="both"/>
            </w:pPr>
            <w:r>
              <w:t>2.</w:t>
            </w:r>
          </w:p>
        </w:tc>
        <w:tc>
          <w:tcPr>
            <w:tcW w:w="1436" w:type="dxa"/>
            <w:shd w:val="clear" w:color="auto" w:fill="auto"/>
            <w:tcMar>
              <w:left w:w="103" w:type="dxa"/>
            </w:tcMar>
          </w:tcPr>
          <w:p w:rsidR="00E70816" w:rsidRDefault="00A25C0A" w:rsidP="007E47D3">
            <w:pPr>
              <w:jc w:val="both"/>
            </w:pPr>
            <w:r>
              <w:t>2</w:t>
            </w:r>
            <w:r w:rsidR="007E47D3">
              <w:t>3</w:t>
            </w:r>
            <w:r>
              <w:t>.</w:t>
            </w:r>
            <w:r w:rsidR="00C1243D">
              <w:t>03.</w:t>
            </w:r>
            <w:r w:rsidR="00FF64F0">
              <w:t>2018</w:t>
            </w: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E70816" w:rsidRDefault="001019BC" w:rsidP="00EE44BC">
            <w:pPr>
              <w:jc w:val="center"/>
            </w:pPr>
            <w:r>
              <w:t>продажа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019BC" w:rsidRDefault="001019BC" w:rsidP="00EE44BC">
            <w:pPr>
              <w:jc w:val="center"/>
            </w:pPr>
            <w:r>
              <w:t>привилегированные</w:t>
            </w:r>
          </w:p>
          <w:p w:rsidR="00E70816" w:rsidRDefault="00E70816" w:rsidP="00EE44BC">
            <w:pPr>
              <w:jc w:val="center"/>
            </w:pPr>
            <w:r>
              <w:t>обыкновенные</w:t>
            </w:r>
          </w:p>
        </w:tc>
        <w:tc>
          <w:tcPr>
            <w:tcW w:w="945" w:type="dxa"/>
            <w:shd w:val="clear" w:color="auto" w:fill="auto"/>
            <w:tcMar>
              <w:left w:w="103" w:type="dxa"/>
            </w:tcMar>
          </w:tcPr>
          <w:p w:rsidR="001019BC" w:rsidRDefault="001019BC" w:rsidP="00EE44BC">
            <w:pPr>
              <w:jc w:val="center"/>
            </w:pPr>
            <w:r>
              <w:t>656</w:t>
            </w:r>
          </w:p>
          <w:p w:rsidR="00E70816" w:rsidRDefault="001019BC" w:rsidP="00EE44BC">
            <w:pPr>
              <w:jc w:val="center"/>
            </w:pPr>
            <w:r>
              <w:t>564</w:t>
            </w:r>
          </w:p>
        </w:tc>
        <w:tc>
          <w:tcPr>
            <w:tcW w:w="3298" w:type="dxa"/>
            <w:shd w:val="clear" w:color="auto" w:fill="auto"/>
            <w:tcMar>
              <w:left w:w="103" w:type="dxa"/>
            </w:tcMar>
          </w:tcPr>
          <w:p w:rsidR="001019BC" w:rsidRDefault="00E70816" w:rsidP="00EE44BC">
            <w:pPr>
              <w:jc w:val="both"/>
            </w:pPr>
            <w:r>
              <w:t>Пухов В</w:t>
            </w:r>
            <w:r w:rsidR="001019BC">
              <w:t xml:space="preserve">ячеслав </w:t>
            </w:r>
          </w:p>
          <w:p w:rsidR="00E70816" w:rsidRPr="00EE44BC" w:rsidRDefault="00E70816" w:rsidP="00EE44BC">
            <w:pPr>
              <w:jc w:val="both"/>
              <w:rPr>
                <w:i/>
                <w:sz w:val="16"/>
                <w:szCs w:val="16"/>
              </w:rPr>
            </w:pPr>
            <w:r>
              <w:t>М</w:t>
            </w:r>
            <w:r w:rsidR="001019BC">
              <w:t>ихайлович</w:t>
            </w:r>
            <w:r>
              <w:t xml:space="preserve">.           </w:t>
            </w:r>
          </w:p>
        </w:tc>
      </w:tr>
    </w:tbl>
    <w:p w:rsidR="00E70816" w:rsidRDefault="00E70816">
      <w:pPr>
        <w:ind w:firstLine="708"/>
        <w:jc w:val="both"/>
        <w:rPr>
          <w:color w:val="FF0000"/>
        </w:rPr>
      </w:pPr>
    </w:p>
    <w:p w:rsidR="00A770E5" w:rsidRDefault="00A770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Информация о единоличном исполнительном органе.</w:t>
      </w:r>
    </w:p>
    <w:p w:rsidR="00A770E5" w:rsidRDefault="00A770E5">
      <w:pPr>
        <w:jc w:val="both"/>
        <w:rPr>
          <w:b/>
          <w:bCs/>
        </w:rPr>
      </w:pPr>
    </w:p>
    <w:p w:rsidR="00A770E5" w:rsidRDefault="00A770E5">
      <w:pPr>
        <w:ind w:firstLine="708"/>
        <w:jc w:val="both"/>
      </w:pPr>
      <w:r>
        <w:t xml:space="preserve">В соответствии с Уставом Общества исполнительным органом Общества является единоличный исполнительный орган (генеральный директор), который избирается Общим Собранием акционеров сроком на 5 лет. </w:t>
      </w:r>
    </w:p>
    <w:p w:rsidR="00A770E5" w:rsidRDefault="00A770E5">
      <w:pPr>
        <w:ind w:firstLine="708"/>
        <w:jc w:val="both"/>
        <w:rPr>
          <w:rStyle w:val="100"/>
        </w:rPr>
      </w:pPr>
      <w:r>
        <w:t xml:space="preserve">Генеральным директором Общества является Брагин Роман Николаевич, избранный Общим собранием акционеров в 2016 году (Протокол ОСА от 27.04.2016 № 23/16). Брагин Р.Н. родился в 1980 г. </w:t>
      </w:r>
      <w:r>
        <w:rPr>
          <w:rStyle w:val="100"/>
        </w:rPr>
        <w:t xml:space="preserve">Образование высшее, закончил Московский Государственный Институт Стали и Сплавов. Основное место работы -АО «ТЭСМО».  Доля участия в Уставном Капитале Общества – 0,078%;  доля принадлежащих ему обыкновенных акций - 0,1%.          </w:t>
      </w:r>
    </w:p>
    <w:p w:rsidR="00A770E5" w:rsidRDefault="00A770E5">
      <w:pPr>
        <w:jc w:val="both"/>
      </w:pPr>
    </w:p>
    <w:p w:rsidR="00AE51F6" w:rsidRPr="00660075" w:rsidRDefault="00AE51F6" w:rsidP="00AE51F6">
      <w:pPr>
        <w:jc w:val="center"/>
        <w:rPr>
          <w:b/>
          <w:sz w:val="26"/>
          <w:szCs w:val="26"/>
        </w:rPr>
      </w:pPr>
      <w:r w:rsidRPr="00660075">
        <w:rPr>
          <w:b/>
          <w:sz w:val="26"/>
          <w:szCs w:val="26"/>
        </w:rPr>
        <w:t xml:space="preserve">13. </w:t>
      </w:r>
      <w:r>
        <w:rPr>
          <w:b/>
          <w:sz w:val="26"/>
          <w:szCs w:val="26"/>
        </w:rPr>
        <w:t xml:space="preserve"> </w:t>
      </w:r>
      <w:r w:rsidRPr="00660075">
        <w:rPr>
          <w:b/>
          <w:sz w:val="26"/>
          <w:szCs w:val="26"/>
        </w:rPr>
        <w:t>Основные положения политики акционерного общества в области вознаграждения</w:t>
      </w:r>
    </w:p>
    <w:p w:rsidR="00AE51F6" w:rsidRPr="00660075" w:rsidRDefault="00AE51F6" w:rsidP="00AE51F6">
      <w:pPr>
        <w:jc w:val="center"/>
        <w:rPr>
          <w:sz w:val="26"/>
          <w:szCs w:val="26"/>
        </w:rPr>
      </w:pPr>
    </w:p>
    <w:p w:rsidR="00AE51F6" w:rsidRDefault="00AE51F6" w:rsidP="00AE51F6">
      <w:pPr>
        <w:ind w:firstLine="426"/>
        <w:jc w:val="both"/>
      </w:pPr>
      <w:r>
        <w:t>Общество не практикует выплату вознаграждений и прочих выплат членам Совета директоров АО «ТЭСМО» за выполнение ими своих функций в составе Совета директоров Общества».</w:t>
      </w:r>
    </w:p>
    <w:p w:rsidR="00AE51F6" w:rsidRDefault="00AE51F6" w:rsidP="00AE51F6">
      <w:pPr>
        <w:ind w:firstLine="426"/>
        <w:jc w:val="both"/>
      </w:pPr>
      <w:r>
        <w:t xml:space="preserve">Общим собранием акционеров Общества решений в области выплат вознаграждений, комиссионных, компенсации расходов и (или) иных выплат членам Совета директоров за выполнение ими функций в его составе в </w:t>
      </w:r>
      <w:r w:rsidRPr="005231A2">
        <w:t xml:space="preserve">прошлые </w:t>
      </w:r>
      <w:r>
        <w:t>годы не принималось и внутренними документами Общества не регламентируется.</w:t>
      </w:r>
      <w:r w:rsidRPr="00010055">
        <w:t xml:space="preserve"> </w:t>
      </w:r>
    </w:p>
    <w:p w:rsidR="00AE51F6" w:rsidRPr="005231A2" w:rsidRDefault="00AE51F6" w:rsidP="00AE51F6">
      <w:pPr>
        <w:ind w:firstLine="426"/>
        <w:jc w:val="both"/>
      </w:pPr>
      <w:r>
        <w:t xml:space="preserve">Вместе с тем, </w:t>
      </w:r>
      <w:r w:rsidRPr="002C728E">
        <w:t>по решению Общего собрания акционеров Общества</w:t>
      </w:r>
      <w:r>
        <w:t xml:space="preserve">, в соответствии с Федеральным законом № 208-ФЗ от 26.12.1995г. «Об акционерных обществах» </w:t>
      </w:r>
      <w:r w:rsidRPr="005231A2">
        <w:t xml:space="preserve">и внутренними документами Общества, членам Совета директоров за исполнение ими своих обязанностей могут выплачиваться вознаграждения, комиссионные, а также компенсироваться иные расходы.  </w:t>
      </w:r>
    </w:p>
    <w:p w:rsidR="00AE51F6" w:rsidRDefault="00AE51F6" w:rsidP="00AE51F6">
      <w:pPr>
        <w:tabs>
          <w:tab w:val="left" w:pos="567"/>
        </w:tabs>
        <w:ind w:firstLine="426"/>
        <w:jc w:val="both"/>
      </w:pPr>
      <w:r>
        <w:t>Лицам, входящим в состав Совета директоров и состоящих в трудовых отношениях с Обществом, выплачивается заработная плата, в том числе премия в зависимости от итогов работы предприятия и выполнения ими своих обязанностей по трудовому договору. Данные выплаты, в соответствии с п.70.3 Положения ЦБ РФ от 30.12.2014 № 454-П, входят в состав вознаграждений, раскрываемых Обществом.</w:t>
      </w:r>
    </w:p>
    <w:p w:rsidR="00AE51F6" w:rsidRPr="00DA5837" w:rsidRDefault="00AE51F6" w:rsidP="00AE51F6">
      <w:pPr>
        <w:ind w:firstLine="426"/>
        <w:jc w:val="both"/>
        <w:rPr>
          <w:color w:val="auto"/>
        </w:rPr>
      </w:pPr>
      <w:r>
        <w:t>В 2018 году членам Совета директоров, работающим на предприятии, в соответствии со штатным расписанием,</w:t>
      </w:r>
      <w:r w:rsidRPr="009A53CA">
        <w:t xml:space="preserve"> </w:t>
      </w:r>
      <w:r>
        <w:t xml:space="preserve">была </w:t>
      </w:r>
      <w:r w:rsidRPr="005231A2">
        <w:t xml:space="preserve">произведена оплата труда, на общую сумму </w:t>
      </w:r>
      <w:r w:rsidRPr="00DA5837">
        <w:rPr>
          <w:color w:val="auto"/>
        </w:rPr>
        <w:t>1</w:t>
      </w:r>
      <w:r w:rsidR="00DA5837" w:rsidRPr="00DA5837">
        <w:rPr>
          <w:color w:val="auto"/>
          <w:sz w:val="16"/>
          <w:szCs w:val="16"/>
        </w:rPr>
        <w:t> </w:t>
      </w:r>
      <w:r w:rsidRPr="00DA5837">
        <w:rPr>
          <w:color w:val="auto"/>
        </w:rPr>
        <w:t>9</w:t>
      </w:r>
      <w:r w:rsidR="00DA5837" w:rsidRPr="00DA5837">
        <w:rPr>
          <w:color w:val="auto"/>
        </w:rPr>
        <w:t>86 189,04</w:t>
      </w:r>
      <w:r w:rsidRPr="00DA5837">
        <w:rPr>
          <w:color w:val="auto"/>
        </w:rPr>
        <w:t xml:space="preserve"> руб., и выплачена премия в размере 1</w:t>
      </w:r>
      <w:r w:rsidR="00DA5837" w:rsidRPr="00DA5837">
        <w:rPr>
          <w:color w:val="auto"/>
          <w:sz w:val="16"/>
          <w:szCs w:val="16"/>
        </w:rPr>
        <w:t> </w:t>
      </w:r>
      <w:r w:rsidRPr="00DA5837">
        <w:rPr>
          <w:color w:val="auto"/>
        </w:rPr>
        <w:t>9</w:t>
      </w:r>
      <w:r w:rsidR="00DA5837" w:rsidRPr="00DA5837">
        <w:rPr>
          <w:color w:val="auto"/>
        </w:rPr>
        <w:t>86 189</w:t>
      </w:r>
      <w:r w:rsidRPr="00DA5837">
        <w:rPr>
          <w:color w:val="auto"/>
        </w:rPr>
        <w:t>,</w:t>
      </w:r>
      <w:r w:rsidR="00DA5837" w:rsidRPr="00DA5837">
        <w:rPr>
          <w:color w:val="auto"/>
        </w:rPr>
        <w:t>04 р</w:t>
      </w:r>
      <w:r w:rsidRPr="00DA5837">
        <w:rPr>
          <w:color w:val="auto"/>
        </w:rPr>
        <w:t>уб.</w:t>
      </w:r>
    </w:p>
    <w:p w:rsidR="00AE51F6" w:rsidRPr="009A53CA" w:rsidRDefault="00AE51F6" w:rsidP="00AE51F6">
      <w:pPr>
        <w:ind w:firstLine="426"/>
        <w:jc w:val="both"/>
      </w:pPr>
      <w:r>
        <w:t xml:space="preserve">Других выплат </w:t>
      </w:r>
      <w:r w:rsidRPr="009A53CA">
        <w:t>за работу в составе Совета директоров</w:t>
      </w:r>
      <w:r>
        <w:t>:</w:t>
      </w:r>
      <w:r w:rsidRPr="0092702F">
        <w:t xml:space="preserve"> </w:t>
      </w:r>
      <w:r>
        <w:t>в</w:t>
      </w:r>
      <w:r w:rsidRPr="009A53CA">
        <w:t>ознаграждени</w:t>
      </w:r>
      <w:r>
        <w:t>й</w:t>
      </w:r>
      <w:r w:rsidRPr="009A53CA">
        <w:t xml:space="preserve">, </w:t>
      </w:r>
      <w:r>
        <w:t xml:space="preserve">комиссионных, а также </w:t>
      </w:r>
      <w:r w:rsidRPr="009A53CA">
        <w:t>компенсаци</w:t>
      </w:r>
      <w:r>
        <w:t>и</w:t>
      </w:r>
      <w:r w:rsidRPr="009A53CA">
        <w:t xml:space="preserve"> расходов, связанных с исполнением его членам</w:t>
      </w:r>
      <w:r>
        <w:t>и</w:t>
      </w:r>
      <w:r w:rsidRPr="009A53CA">
        <w:t xml:space="preserve"> функций этого органа, в отчетный период не производил</w:t>
      </w:r>
      <w:r>
        <w:t>о</w:t>
      </w:r>
      <w:r w:rsidRPr="009A53CA">
        <w:t>сь.</w:t>
      </w:r>
    </w:p>
    <w:p w:rsidR="00A770E5" w:rsidRPr="009A53CA" w:rsidRDefault="00A770E5">
      <w:pPr>
        <w:ind w:firstLine="709"/>
        <w:rPr>
          <w:color w:val="auto"/>
        </w:rPr>
      </w:pPr>
    </w:p>
    <w:p w:rsidR="00A770E5" w:rsidRDefault="00A770E5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Сведения  о соблюдении  акционерным обществом принципов и рекомендаций Кодекса корпоративного управления.</w:t>
      </w:r>
    </w:p>
    <w:p w:rsidR="00A770E5" w:rsidRDefault="00A770E5">
      <w:pPr>
        <w:ind w:firstLine="708"/>
        <w:jc w:val="both"/>
        <w:rPr>
          <w:b/>
          <w:bCs/>
        </w:rPr>
      </w:pPr>
    </w:p>
    <w:p w:rsidR="00A770E5" w:rsidRDefault="00A770E5">
      <w:pPr>
        <w:ind w:firstLine="708"/>
        <w:jc w:val="both"/>
      </w:pPr>
      <w:r>
        <w:t xml:space="preserve">АО «ТЭСМО» в своей деятельности строго следует основным положениям Кодекса   корпоративного управления: </w:t>
      </w:r>
    </w:p>
    <w:p w:rsidR="00C1243D" w:rsidRDefault="00C1243D">
      <w:pPr>
        <w:ind w:firstLine="708"/>
        <w:jc w:val="both"/>
      </w:pPr>
    </w:p>
    <w:p w:rsidR="00C1243D" w:rsidRPr="00C1243D" w:rsidRDefault="00C1243D">
      <w:pPr>
        <w:ind w:firstLine="708"/>
        <w:jc w:val="both"/>
        <w:rPr>
          <w:sz w:val="16"/>
          <w:szCs w:val="16"/>
        </w:rPr>
      </w:pP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/>
          <w:bCs/>
        </w:rPr>
      </w:pPr>
      <w:r>
        <w:t>Общее собрание акционеров Общества созывается в соответствии с Федеральным законом РФ "Об акционерных обществах" и Уставом Общества.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Иные корпоративные действия и сделки проводятся в Обществе в соответствии с действующим законодательством; 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Акционеры имеют право участвовать в управлении Обществом, в порядке, установленном Федеральным Законом Российской Федерации, путем участия в Общем собрании акционеров и принятия решений по наиболее важным вопросам деятельности предприятия, а также получения достоверной информации о его деятельности;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>Права собственности акционеров на акции Общества обеспечены надежным и эффективным способом защиты и учета путем передачи функции ведения реестра именных ценных бумаг независимому регистратору;</w:t>
      </w:r>
    </w:p>
    <w:p w:rsidR="00A770E5" w:rsidRDefault="00A770E5">
      <w:pPr>
        <w:pStyle w:val="af6"/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Права единоличного исполнительного органа неукоснительно соблюдаются, в соответствии с Уставом и действующим законодательством Российской Федерации.  </w:t>
      </w:r>
    </w:p>
    <w:p w:rsidR="00FF64F0" w:rsidRDefault="00FF64F0" w:rsidP="00FF64F0">
      <w:pPr>
        <w:pStyle w:val="af6"/>
        <w:tabs>
          <w:tab w:val="left" w:pos="0"/>
        </w:tabs>
        <w:jc w:val="both"/>
      </w:pPr>
    </w:p>
    <w:p w:rsidR="00FF64F0" w:rsidRDefault="00FF64F0" w:rsidP="00FF64F0">
      <w:pPr>
        <w:pStyle w:val="af6"/>
        <w:tabs>
          <w:tab w:val="left" w:pos="0"/>
        </w:tabs>
        <w:jc w:val="both"/>
      </w:pPr>
    </w:p>
    <w:p w:rsidR="00A770E5" w:rsidRPr="009A53CA" w:rsidRDefault="00A770E5">
      <w:pPr>
        <w:jc w:val="center"/>
        <w:rPr>
          <w:sz w:val="36"/>
          <w:szCs w:val="36"/>
        </w:rPr>
      </w:pPr>
    </w:p>
    <w:p w:rsidR="00A770E5" w:rsidRDefault="00A770E5">
      <w:pPr>
        <w:ind w:firstLine="708"/>
        <w:jc w:val="both"/>
      </w:pPr>
      <w:r>
        <w:t xml:space="preserve">Генеральный директор                                                              Р.Н. Брагин  </w:t>
      </w:r>
    </w:p>
    <w:p w:rsidR="00A770E5" w:rsidRDefault="00A770E5">
      <w:pPr>
        <w:jc w:val="both"/>
      </w:pPr>
    </w:p>
    <w:p w:rsidR="00A770E5" w:rsidRDefault="00A770E5">
      <w:pPr>
        <w:jc w:val="both"/>
      </w:pPr>
      <w:r>
        <w:tab/>
        <w:t>Главный бухгалтер                                                                     С.А. Харламова</w:t>
      </w:r>
    </w:p>
    <w:p w:rsidR="00A770E5" w:rsidRDefault="00A770E5"/>
    <w:p w:rsidR="00A770E5" w:rsidRDefault="00A770E5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D5603A" w:rsidRDefault="00D5603A"/>
    <w:p w:rsidR="00A25C0A" w:rsidRDefault="00A25C0A"/>
    <w:sectPr w:rsidR="00A25C0A" w:rsidSect="00FF64F0">
      <w:headerReference w:type="default" r:id="rId11"/>
      <w:footerReference w:type="default" r:id="rId12"/>
      <w:pgSz w:w="11906" w:h="16838"/>
      <w:pgMar w:top="40" w:right="851" w:bottom="709" w:left="1134" w:header="142" w:footer="255" w:gutter="0"/>
      <w:pgNumType w:start="2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84" w:rsidRDefault="00954684">
      <w:r>
        <w:separator/>
      </w:r>
    </w:p>
  </w:endnote>
  <w:endnote w:type="continuationSeparator" w:id="0">
    <w:p w:rsidR="00954684" w:rsidRDefault="009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BaskervilleITC-Bold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D3" w:rsidRDefault="007E47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84" w:rsidRDefault="00954684">
      <w:r>
        <w:separator/>
      </w:r>
    </w:p>
  </w:footnote>
  <w:footnote w:type="continuationSeparator" w:id="0">
    <w:p w:rsidR="00954684" w:rsidRDefault="0095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D3" w:rsidRDefault="007E47D3">
    <w:pPr>
      <w:pStyle w:val="ae"/>
      <w:jc w:val="right"/>
    </w:pPr>
  </w:p>
  <w:p w:rsidR="007E47D3" w:rsidRDefault="007E47D3">
    <w:pPr>
      <w:pStyle w:val="ae"/>
      <w:jc w:val="right"/>
    </w:pPr>
  </w:p>
  <w:p w:rsidR="007E47D3" w:rsidRDefault="007E47D3">
    <w:pPr>
      <w:pStyle w:val="ae"/>
      <w:jc w:val="right"/>
    </w:pPr>
  </w:p>
  <w:p w:rsidR="007E47D3" w:rsidRDefault="007E47D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D3" w:rsidRDefault="007E47D3">
    <w:pPr>
      <w:pStyle w:val="ae"/>
      <w:jc w:val="right"/>
    </w:pPr>
  </w:p>
  <w:p w:rsidR="007E47D3" w:rsidRDefault="007E47D3">
    <w:pPr>
      <w:pStyle w:val="ae"/>
      <w:jc w:val="right"/>
      <w:rPr>
        <w:noProof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6B7E11">
      <w:rPr>
        <w:noProof/>
      </w:rPr>
      <w:t>13</w:t>
    </w:r>
    <w:r>
      <w:rPr>
        <w:noProof/>
      </w:rPr>
      <w:fldChar w:fldCharType="end"/>
    </w:r>
  </w:p>
  <w:p w:rsidR="007E47D3" w:rsidRPr="00E469F6" w:rsidRDefault="007E47D3">
    <w:pPr>
      <w:pStyle w:val="a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8F"/>
    <w:multiLevelType w:val="multilevel"/>
    <w:tmpl w:val="06321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5E17320"/>
    <w:multiLevelType w:val="multilevel"/>
    <w:tmpl w:val="E18410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0A0E49"/>
    <w:multiLevelType w:val="multilevel"/>
    <w:tmpl w:val="56BAAC0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C711B18"/>
    <w:multiLevelType w:val="multilevel"/>
    <w:tmpl w:val="5658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1A342A0"/>
    <w:multiLevelType w:val="multilevel"/>
    <w:tmpl w:val="62D4C4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F9E135F"/>
    <w:multiLevelType w:val="multilevel"/>
    <w:tmpl w:val="99FA7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DEB3A7E"/>
    <w:multiLevelType w:val="multilevel"/>
    <w:tmpl w:val="7B362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01D772D"/>
    <w:multiLevelType w:val="multilevel"/>
    <w:tmpl w:val="A62A1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FD048AC"/>
    <w:multiLevelType w:val="multilevel"/>
    <w:tmpl w:val="52DAC71E"/>
    <w:lvl w:ilvl="0">
      <w:start w:val="1"/>
      <w:numFmt w:val="decimal"/>
      <w:lvlText w:val="%1."/>
      <w:lvlJc w:val="left"/>
      <w:pPr>
        <w:ind w:left="3207" w:hanging="360"/>
      </w:pPr>
    </w:lvl>
    <w:lvl w:ilvl="1">
      <w:start w:val="1"/>
      <w:numFmt w:val="lowerLetter"/>
      <w:lvlText w:val="%2."/>
      <w:lvlJc w:val="left"/>
      <w:pPr>
        <w:ind w:left="3927" w:hanging="360"/>
      </w:pPr>
    </w:lvl>
    <w:lvl w:ilvl="2">
      <w:start w:val="1"/>
      <w:numFmt w:val="lowerRoman"/>
      <w:lvlText w:val="%3."/>
      <w:lvlJc w:val="right"/>
      <w:pPr>
        <w:ind w:left="4647" w:hanging="180"/>
      </w:pPr>
    </w:lvl>
    <w:lvl w:ilvl="3">
      <w:start w:val="1"/>
      <w:numFmt w:val="decimal"/>
      <w:lvlText w:val="%4."/>
      <w:lvlJc w:val="left"/>
      <w:pPr>
        <w:ind w:left="5367" w:hanging="360"/>
      </w:pPr>
    </w:lvl>
    <w:lvl w:ilvl="4">
      <w:start w:val="1"/>
      <w:numFmt w:val="lowerLetter"/>
      <w:lvlText w:val="%5."/>
      <w:lvlJc w:val="left"/>
      <w:pPr>
        <w:ind w:left="6087" w:hanging="360"/>
      </w:pPr>
    </w:lvl>
    <w:lvl w:ilvl="5">
      <w:start w:val="1"/>
      <w:numFmt w:val="lowerRoman"/>
      <w:lvlText w:val="%6."/>
      <w:lvlJc w:val="right"/>
      <w:pPr>
        <w:ind w:left="6807" w:hanging="180"/>
      </w:pPr>
    </w:lvl>
    <w:lvl w:ilvl="6">
      <w:start w:val="1"/>
      <w:numFmt w:val="decimal"/>
      <w:lvlText w:val="%7."/>
      <w:lvlJc w:val="left"/>
      <w:pPr>
        <w:ind w:left="7527" w:hanging="360"/>
      </w:pPr>
    </w:lvl>
    <w:lvl w:ilvl="7">
      <w:start w:val="1"/>
      <w:numFmt w:val="lowerLetter"/>
      <w:lvlText w:val="%8."/>
      <w:lvlJc w:val="left"/>
      <w:pPr>
        <w:ind w:left="8247" w:hanging="360"/>
      </w:pPr>
    </w:lvl>
    <w:lvl w:ilvl="8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ocumentProtection w:edit="readOnly" w:enforcement="1" w:cryptProviderType="rsaFull" w:cryptAlgorithmClass="hash" w:cryptAlgorithmType="typeAny" w:cryptAlgorithmSid="4" w:cryptSpinCount="100000" w:hash="/GfKtjpZyHTk4dGNW0yYWMyDoYs=" w:salt="RGd6KeMv3uEn0uis2gWq8w==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775"/>
    <w:rsid w:val="00002775"/>
    <w:rsid w:val="00013766"/>
    <w:rsid w:val="00030C5A"/>
    <w:rsid w:val="000A2622"/>
    <w:rsid w:val="000B6965"/>
    <w:rsid w:val="001019BC"/>
    <w:rsid w:val="00102C5B"/>
    <w:rsid w:val="00135BEC"/>
    <w:rsid w:val="001535E7"/>
    <w:rsid w:val="001B3C07"/>
    <w:rsid w:val="001B5CD1"/>
    <w:rsid w:val="001C72CE"/>
    <w:rsid w:val="00281134"/>
    <w:rsid w:val="0028234E"/>
    <w:rsid w:val="00302E8C"/>
    <w:rsid w:val="003105C8"/>
    <w:rsid w:val="00336595"/>
    <w:rsid w:val="00347D0A"/>
    <w:rsid w:val="00383AE2"/>
    <w:rsid w:val="00385262"/>
    <w:rsid w:val="003A11D8"/>
    <w:rsid w:val="003A1A23"/>
    <w:rsid w:val="003C4438"/>
    <w:rsid w:val="00412FCF"/>
    <w:rsid w:val="004225A8"/>
    <w:rsid w:val="004362A2"/>
    <w:rsid w:val="00440C5F"/>
    <w:rsid w:val="00443334"/>
    <w:rsid w:val="00455821"/>
    <w:rsid w:val="00456C12"/>
    <w:rsid w:val="0049095B"/>
    <w:rsid w:val="00490D5F"/>
    <w:rsid w:val="00497AD0"/>
    <w:rsid w:val="004A2E76"/>
    <w:rsid w:val="004A59AB"/>
    <w:rsid w:val="004B11FC"/>
    <w:rsid w:val="004B34B5"/>
    <w:rsid w:val="004C2601"/>
    <w:rsid w:val="004E1F8F"/>
    <w:rsid w:val="004F4454"/>
    <w:rsid w:val="005249FE"/>
    <w:rsid w:val="00564509"/>
    <w:rsid w:val="005721A4"/>
    <w:rsid w:val="0057430F"/>
    <w:rsid w:val="00580156"/>
    <w:rsid w:val="00594DAC"/>
    <w:rsid w:val="005D631F"/>
    <w:rsid w:val="005E0933"/>
    <w:rsid w:val="005E556F"/>
    <w:rsid w:val="00614A9E"/>
    <w:rsid w:val="00623663"/>
    <w:rsid w:val="006505A1"/>
    <w:rsid w:val="006519FD"/>
    <w:rsid w:val="006B0AE7"/>
    <w:rsid w:val="006B7E11"/>
    <w:rsid w:val="006C057D"/>
    <w:rsid w:val="006C39A3"/>
    <w:rsid w:val="0071197A"/>
    <w:rsid w:val="007175B4"/>
    <w:rsid w:val="00725B66"/>
    <w:rsid w:val="00726F72"/>
    <w:rsid w:val="00770AED"/>
    <w:rsid w:val="007B4102"/>
    <w:rsid w:val="007E2BF4"/>
    <w:rsid w:val="007E47D3"/>
    <w:rsid w:val="007F0984"/>
    <w:rsid w:val="007F4784"/>
    <w:rsid w:val="007F721D"/>
    <w:rsid w:val="00806A5B"/>
    <w:rsid w:val="0081448A"/>
    <w:rsid w:val="008210C3"/>
    <w:rsid w:val="008212B7"/>
    <w:rsid w:val="0087078B"/>
    <w:rsid w:val="008869C7"/>
    <w:rsid w:val="008B47DD"/>
    <w:rsid w:val="008B5A5E"/>
    <w:rsid w:val="009019E5"/>
    <w:rsid w:val="00912553"/>
    <w:rsid w:val="009513F3"/>
    <w:rsid w:val="0095240B"/>
    <w:rsid w:val="00954684"/>
    <w:rsid w:val="009561DA"/>
    <w:rsid w:val="00966B0A"/>
    <w:rsid w:val="009A53CA"/>
    <w:rsid w:val="009E4868"/>
    <w:rsid w:val="009E6E7E"/>
    <w:rsid w:val="00A25C0A"/>
    <w:rsid w:val="00A336DB"/>
    <w:rsid w:val="00A770E5"/>
    <w:rsid w:val="00AC506A"/>
    <w:rsid w:val="00AE51F6"/>
    <w:rsid w:val="00B027F5"/>
    <w:rsid w:val="00B04A74"/>
    <w:rsid w:val="00B07FBF"/>
    <w:rsid w:val="00B46335"/>
    <w:rsid w:val="00B46784"/>
    <w:rsid w:val="00B470C4"/>
    <w:rsid w:val="00BD3FF4"/>
    <w:rsid w:val="00BE2624"/>
    <w:rsid w:val="00C1243D"/>
    <w:rsid w:val="00C32E54"/>
    <w:rsid w:val="00C553EF"/>
    <w:rsid w:val="00C827DA"/>
    <w:rsid w:val="00C93273"/>
    <w:rsid w:val="00CA5A85"/>
    <w:rsid w:val="00CB463E"/>
    <w:rsid w:val="00D10AE9"/>
    <w:rsid w:val="00D2321D"/>
    <w:rsid w:val="00D46218"/>
    <w:rsid w:val="00D52718"/>
    <w:rsid w:val="00D5556D"/>
    <w:rsid w:val="00D5603A"/>
    <w:rsid w:val="00D63E71"/>
    <w:rsid w:val="00D9219B"/>
    <w:rsid w:val="00DA5837"/>
    <w:rsid w:val="00DC7D0C"/>
    <w:rsid w:val="00DD28EE"/>
    <w:rsid w:val="00DD51CD"/>
    <w:rsid w:val="00E469F6"/>
    <w:rsid w:val="00E622DD"/>
    <w:rsid w:val="00E70816"/>
    <w:rsid w:val="00E73DBA"/>
    <w:rsid w:val="00E80CE6"/>
    <w:rsid w:val="00EA718E"/>
    <w:rsid w:val="00ED509D"/>
    <w:rsid w:val="00EE44BC"/>
    <w:rsid w:val="00F35CE0"/>
    <w:rsid w:val="00F56FCE"/>
    <w:rsid w:val="00F5776B"/>
    <w:rsid w:val="00F7082D"/>
    <w:rsid w:val="00F71B51"/>
    <w:rsid w:val="00F8275F"/>
    <w:rsid w:val="00F9353D"/>
    <w:rsid w:val="00FB304B"/>
    <w:rsid w:val="00FD012C"/>
    <w:rsid w:val="00FD742A"/>
    <w:rsid w:val="00FE2EE7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pPr>
      <w:keepNext/>
      <w:tabs>
        <w:tab w:val="left" w:pos="0"/>
      </w:tabs>
      <w:ind w:left="432" w:hanging="432"/>
      <w:jc w:val="center"/>
      <w:textAlignment w:val="baseline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2">
    <w:name w:val="Основной шрифт абзаца2"/>
    <w:uiPriority w:val="99"/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11">
    <w:name w:val="Основной шрифт абзаца1"/>
    <w:uiPriority w:val="99"/>
  </w:style>
  <w:style w:type="character" w:styleId="a3">
    <w:name w:val="page number"/>
    <w:basedOn w:val="11"/>
    <w:uiPriority w:val="99"/>
  </w:style>
  <w:style w:type="character" w:customStyle="1" w:styleId="a4">
    <w:name w:val="Основной текст Знак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uiPriority w:val="9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6">
    <w:name w:val="Основной текст с отступом Знак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7">
    <w:name w:val="Текст выноски Знак"/>
    <w:uiPriority w:val="99"/>
    <w:rPr>
      <w:rFonts w:ascii="Tahoma" w:hAnsi="Tahoma" w:cs="Tahoma"/>
      <w:sz w:val="16"/>
      <w:szCs w:val="16"/>
      <w:lang w:eastAsia="ar-SA" w:bidi="ar-SA"/>
    </w:rPr>
  </w:style>
  <w:style w:type="character" w:customStyle="1" w:styleId="a8">
    <w:name w:val="Нижний колонтитул Знак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2">
    <w:name w:val="Основной текст Знак1"/>
    <w:uiPriority w:val="99"/>
    <w:rPr>
      <w:rFonts w:ascii="Times New Roman" w:hAnsi="Times New Roman" w:cs="Times New Roman"/>
    </w:rPr>
  </w:style>
  <w:style w:type="character" w:customStyle="1" w:styleId="13">
    <w:name w:val="Заголовок №1_"/>
    <w:link w:val="14"/>
    <w:uiPriority w:val="99"/>
    <w:locked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sid w:val="008210C3"/>
  </w:style>
  <w:style w:type="character" w:customStyle="1" w:styleId="ListLabel2">
    <w:name w:val="ListLabel 2"/>
    <w:uiPriority w:val="99"/>
    <w:rsid w:val="008210C3"/>
  </w:style>
  <w:style w:type="character" w:customStyle="1" w:styleId="ListLabel3">
    <w:name w:val="ListLabel 3"/>
    <w:uiPriority w:val="99"/>
    <w:rsid w:val="008210C3"/>
  </w:style>
  <w:style w:type="character" w:customStyle="1" w:styleId="ListLabel4">
    <w:name w:val="ListLabel 4"/>
    <w:uiPriority w:val="99"/>
    <w:rsid w:val="008210C3"/>
  </w:style>
  <w:style w:type="character" w:customStyle="1" w:styleId="ListLabel5">
    <w:name w:val="ListLabel 5"/>
    <w:uiPriority w:val="99"/>
    <w:rsid w:val="008210C3"/>
  </w:style>
  <w:style w:type="character" w:customStyle="1" w:styleId="ListLabel6">
    <w:name w:val="ListLabel 6"/>
    <w:uiPriority w:val="99"/>
    <w:rsid w:val="008210C3"/>
  </w:style>
  <w:style w:type="character" w:customStyle="1" w:styleId="ListLabel7">
    <w:name w:val="ListLabel 7"/>
    <w:uiPriority w:val="99"/>
    <w:rsid w:val="008210C3"/>
    <w:rPr>
      <w:b/>
      <w:bCs/>
      <w:sz w:val="20"/>
      <w:szCs w:val="20"/>
    </w:rPr>
  </w:style>
  <w:style w:type="character" w:customStyle="1" w:styleId="ListLabel8">
    <w:name w:val="ListLabel 8"/>
    <w:uiPriority w:val="99"/>
    <w:rsid w:val="008210C3"/>
    <w:rPr>
      <w:sz w:val="20"/>
      <w:szCs w:val="20"/>
    </w:rPr>
  </w:style>
  <w:style w:type="character" w:customStyle="1" w:styleId="ListLabel9">
    <w:name w:val="ListLabel 9"/>
    <w:uiPriority w:val="99"/>
    <w:rsid w:val="008210C3"/>
    <w:rPr>
      <w:sz w:val="20"/>
      <w:szCs w:val="20"/>
    </w:rPr>
  </w:style>
  <w:style w:type="character" w:customStyle="1" w:styleId="ListLabel10">
    <w:name w:val="ListLabel 10"/>
    <w:uiPriority w:val="99"/>
    <w:rsid w:val="008210C3"/>
    <w:rPr>
      <w:sz w:val="20"/>
      <w:szCs w:val="20"/>
    </w:rPr>
  </w:style>
  <w:style w:type="character" w:customStyle="1" w:styleId="ListLabel11">
    <w:name w:val="ListLabel 11"/>
    <w:uiPriority w:val="99"/>
    <w:rsid w:val="008210C3"/>
    <w:rPr>
      <w:sz w:val="20"/>
      <w:szCs w:val="20"/>
    </w:rPr>
  </w:style>
  <w:style w:type="character" w:customStyle="1" w:styleId="ListLabel12">
    <w:name w:val="ListLabel 12"/>
    <w:uiPriority w:val="99"/>
    <w:rsid w:val="008210C3"/>
    <w:rPr>
      <w:sz w:val="20"/>
      <w:szCs w:val="20"/>
    </w:rPr>
  </w:style>
  <w:style w:type="character" w:customStyle="1" w:styleId="ListLabel13">
    <w:name w:val="ListLabel 13"/>
    <w:uiPriority w:val="99"/>
    <w:rsid w:val="008210C3"/>
    <w:rPr>
      <w:sz w:val="20"/>
      <w:szCs w:val="20"/>
    </w:rPr>
  </w:style>
  <w:style w:type="character" w:customStyle="1" w:styleId="ListLabel14">
    <w:name w:val="ListLabel 14"/>
    <w:uiPriority w:val="99"/>
    <w:rsid w:val="008210C3"/>
    <w:rPr>
      <w:sz w:val="20"/>
      <w:szCs w:val="20"/>
    </w:rPr>
  </w:style>
  <w:style w:type="character" w:customStyle="1" w:styleId="ListLabel15">
    <w:name w:val="ListLabel 15"/>
    <w:uiPriority w:val="99"/>
    <w:rsid w:val="008210C3"/>
    <w:rPr>
      <w:sz w:val="20"/>
      <w:szCs w:val="20"/>
    </w:rPr>
  </w:style>
  <w:style w:type="character" w:customStyle="1" w:styleId="ListLabel16">
    <w:name w:val="ListLabel 16"/>
    <w:uiPriority w:val="99"/>
    <w:rsid w:val="008210C3"/>
    <w:rPr>
      <w:b/>
      <w:bCs/>
    </w:rPr>
  </w:style>
  <w:style w:type="character" w:customStyle="1" w:styleId="100">
    <w:name w:val="Стиль Масштаб знаков: 100%"/>
    <w:uiPriority w:val="99"/>
    <w:rPr>
      <w:w w:val="100"/>
    </w:rPr>
  </w:style>
  <w:style w:type="character" w:customStyle="1" w:styleId="ListLabel17">
    <w:name w:val="ListLabel 17"/>
    <w:uiPriority w:val="99"/>
    <w:rsid w:val="008210C3"/>
  </w:style>
  <w:style w:type="character" w:customStyle="1" w:styleId="ListLabel18">
    <w:name w:val="ListLabel 18"/>
    <w:uiPriority w:val="99"/>
    <w:rsid w:val="008210C3"/>
  </w:style>
  <w:style w:type="character" w:customStyle="1" w:styleId="ListLabel19">
    <w:name w:val="ListLabel 19"/>
    <w:uiPriority w:val="99"/>
    <w:rsid w:val="008210C3"/>
  </w:style>
  <w:style w:type="character" w:customStyle="1" w:styleId="ListLabel20">
    <w:name w:val="ListLabel 20"/>
    <w:uiPriority w:val="99"/>
    <w:rsid w:val="008210C3"/>
  </w:style>
  <w:style w:type="character" w:customStyle="1" w:styleId="ListLabel21">
    <w:name w:val="ListLabel 21"/>
    <w:uiPriority w:val="99"/>
    <w:rsid w:val="008210C3"/>
  </w:style>
  <w:style w:type="character" w:customStyle="1" w:styleId="ListLabel22">
    <w:name w:val="ListLabel 22"/>
    <w:uiPriority w:val="99"/>
    <w:rsid w:val="008210C3"/>
  </w:style>
  <w:style w:type="character" w:customStyle="1" w:styleId="ListLabel23">
    <w:name w:val="ListLabel 23"/>
    <w:uiPriority w:val="99"/>
    <w:rsid w:val="008210C3"/>
  </w:style>
  <w:style w:type="character" w:customStyle="1" w:styleId="ListLabel24">
    <w:name w:val="ListLabel 24"/>
    <w:uiPriority w:val="99"/>
    <w:rsid w:val="008210C3"/>
  </w:style>
  <w:style w:type="character" w:customStyle="1" w:styleId="ListLabel25">
    <w:name w:val="ListLabel 25"/>
    <w:uiPriority w:val="99"/>
    <w:rsid w:val="008210C3"/>
  </w:style>
  <w:style w:type="character" w:customStyle="1" w:styleId="ListLabel26">
    <w:name w:val="ListLabel 26"/>
    <w:uiPriority w:val="99"/>
    <w:rsid w:val="008210C3"/>
    <w:rPr>
      <w:b/>
      <w:bCs/>
      <w:sz w:val="20"/>
      <w:szCs w:val="20"/>
    </w:rPr>
  </w:style>
  <w:style w:type="character" w:customStyle="1" w:styleId="ListLabel27">
    <w:name w:val="ListLabel 27"/>
    <w:uiPriority w:val="99"/>
    <w:rsid w:val="008210C3"/>
    <w:rPr>
      <w:sz w:val="20"/>
      <w:szCs w:val="20"/>
    </w:rPr>
  </w:style>
  <w:style w:type="character" w:customStyle="1" w:styleId="ListLabel28">
    <w:name w:val="ListLabel 28"/>
    <w:uiPriority w:val="99"/>
    <w:rsid w:val="008210C3"/>
    <w:rPr>
      <w:sz w:val="20"/>
      <w:szCs w:val="20"/>
    </w:rPr>
  </w:style>
  <w:style w:type="character" w:customStyle="1" w:styleId="ListLabel29">
    <w:name w:val="ListLabel 29"/>
    <w:uiPriority w:val="99"/>
    <w:rsid w:val="008210C3"/>
    <w:rPr>
      <w:sz w:val="20"/>
      <w:szCs w:val="20"/>
    </w:rPr>
  </w:style>
  <w:style w:type="character" w:customStyle="1" w:styleId="ListLabel30">
    <w:name w:val="ListLabel 30"/>
    <w:uiPriority w:val="99"/>
    <w:rsid w:val="008210C3"/>
    <w:rPr>
      <w:sz w:val="20"/>
      <w:szCs w:val="20"/>
    </w:rPr>
  </w:style>
  <w:style w:type="character" w:customStyle="1" w:styleId="ListLabel31">
    <w:name w:val="ListLabel 31"/>
    <w:uiPriority w:val="99"/>
    <w:rsid w:val="008210C3"/>
    <w:rPr>
      <w:sz w:val="20"/>
      <w:szCs w:val="20"/>
    </w:rPr>
  </w:style>
  <w:style w:type="character" w:customStyle="1" w:styleId="ListLabel32">
    <w:name w:val="ListLabel 32"/>
    <w:uiPriority w:val="99"/>
    <w:rsid w:val="008210C3"/>
    <w:rPr>
      <w:sz w:val="20"/>
      <w:szCs w:val="20"/>
    </w:rPr>
  </w:style>
  <w:style w:type="character" w:customStyle="1" w:styleId="ListLabel33">
    <w:name w:val="ListLabel 33"/>
    <w:uiPriority w:val="99"/>
    <w:rsid w:val="008210C3"/>
    <w:rPr>
      <w:sz w:val="20"/>
      <w:szCs w:val="20"/>
    </w:rPr>
  </w:style>
  <w:style w:type="character" w:customStyle="1" w:styleId="ListLabel34">
    <w:name w:val="ListLabel 34"/>
    <w:uiPriority w:val="99"/>
    <w:rsid w:val="008210C3"/>
    <w:rPr>
      <w:sz w:val="20"/>
      <w:szCs w:val="20"/>
    </w:rPr>
  </w:style>
  <w:style w:type="character" w:customStyle="1" w:styleId="ListLabel35">
    <w:name w:val="ListLabel 35"/>
    <w:uiPriority w:val="99"/>
    <w:rsid w:val="008210C3"/>
    <w:rPr>
      <w:b/>
      <w:bCs/>
    </w:rPr>
  </w:style>
  <w:style w:type="character" w:customStyle="1" w:styleId="ListLabel36">
    <w:name w:val="ListLabel 36"/>
    <w:uiPriority w:val="99"/>
    <w:rsid w:val="008210C3"/>
  </w:style>
  <w:style w:type="character" w:customStyle="1" w:styleId="ListLabel37">
    <w:name w:val="ListLabel 37"/>
    <w:uiPriority w:val="99"/>
    <w:rsid w:val="008210C3"/>
  </w:style>
  <w:style w:type="character" w:customStyle="1" w:styleId="ListLabel38">
    <w:name w:val="ListLabel 38"/>
    <w:uiPriority w:val="99"/>
    <w:rsid w:val="008210C3"/>
  </w:style>
  <w:style w:type="character" w:customStyle="1" w:styleId="ListLabel39">
    <w:name w:val="ListLabel 39"/>
    <w:uiPriority w:val="99"/>
    <w:rsid w:val="008210C3"/>
  </w:style>
  <w:style w:type="character" w:customStyle="1" w:styleId="ListLabel40">
    <w:name w:val="ListLabel 40"/>
    <w:uiPriority w:val="99"/>
    <w:rsid w:val="008210C3"/>
  </w:style>
  <w:style w:type="character" w:customStyle="1" w:styleId="ListLabel41">
    <w:name w:val="ListLabel 41"/>
    <w:uiPriority w:val="99"/>
    <w:rsid w:val="008210C3"/>
  </w:style>
  <w:style w:type="character" w:customStyle="1" w:styleId="ListLabel42">
    <w:name w:val="ListLabel 42"/>
    <w:uiPriority w:val="99"/>
    <w:rsid w:val="008210C3"/>
  </w:style>
  <w:style w:type="character" w:customStyle="1" w:styleId="ListLabel43">
    <w:name w:val="ListLabel 43"/>
    <w:uiPriority w:val="99"/>
    <w:rsid w:val="008210C3"/>
  </w:style>
  <w:style w:type="character" w:customStyle="1" w:styleId="ListLabel44">
    <w:name w:val="ListLabel 44"/>
    <w:uiPriority w:val="99"/>
    <w:rsid w:val="008210C3"/>
  </w:style>
  <w:style w:type="character" w:customStyle="1" w:styleId="ListLabel45">
    <w:name w:val="ListLabel 45"/>
    <w:uiPriority w:val="99"/>
    <w:rsid w:val="008210C3"/>
    <w:rPr>
      <w:b/>
      <w:bCs/>
      <w:sz w:val="20"/>
      <w:szCs w:val="20"/>
    </w:rPr>
  </w:style>
  <w:style w:type="character" w:customStyle="1" w:styleId="ListLabel46">
    <w:name w:val="ListLabel 46"/>
    <w:uiPriority w:val="99"/>
    <w:rsid w:val="008210C3"/>
    <w:rPr>
      <w:sz w:val="20"/>
      <w:szCs w:val="20"/>
    </w:rPr>
  </w:style>
  <w:style w:type="character" w:customStyle="1" w:styleId="ListLabel47">
    <w:name w:val="ListLabel 47"/>
    <w:uiPriority w:val="99"/>
    <w:rsid w:val="008210C3"/>
    <w:rPr>
      <w:sz w:val="20"/>
      <w:szCs w:val="20"/>
    </w:rPr>
  </w:style>
  <w:style w:type="character" w:customStyle="1" w:styleId="ListLabel48">
    <w:name w:val="ListLabel 48"/>
    <w:uiPriority w:val="99"/>
    <w:rsid w:val="008210C3"/>
    <w:rPr>
      <w:sz w:val="20"/>
      <w:szCs w:val="20"/>
    </w:rPr>
  </w:style>
  <w:style w:type="character" w:customStyle="1" w:styleId="ListLabel49">
    <w:name w:val="ListLabel 49"/>
    <w:uiPriority w:val="99"/>
    <w:rsid w:val="008210C3"/>
    <w:rPr>
      <w:sz w:val="20"/>
      <w:szCs w:val="20"/>
    </w:rPr>
  </w:style>
  <w:style w:type="character" w:customStyle="1" w:styleId="ListLabel50">
    <w:name w:val="ListLabel 50"/>
    <w:uiPriority w:val="99"/>
    <w:rsid w:val="008210C3"/>
    <w:rPr>
      <w:sz w:val="20"/>
      <w:szCs w:val="20"/>
    </w:rPr>
  </w:style>
  <w:style w:type="character" w:customStyle="1" w:styleId="ListLabel51">
    <w:name w:val="ListLabel 51"/>
    <w:uiPriority w:val="99"/>
    <w:rsid w:val="008210C3"/>
    <w:rPr>
      <w:sz w:val="20"/>
      <w:szCs w:val="20"/>
    </w:rPr>
  </w:style>
  <w:style w:type="character" w:customStyle="1" w:styleId="ListLabel52">
    <w:name w:val="ListLabel 52"/>
    <w:uiPriority w:val="99"/>
    <w:rsid w:val="008210C3"/>
    <w:rPr>
      <w:sz w:val="20"/>
      <w:szCs w:val="20"/>
    </w:rPr>
  </w:style>
  <w:style w:type="character" w:customStyle="1" w:styleId="ListLabel53">
    <w:name w:val="ListLabel 53"/>
    <w:uiPriority w:val="99"/>
    <w:rsid w:val="008210C3"/>
    <w:rPr>
      <w:sz w:val="20"/>
      <w:szCs w:val="20"/>
    </w:rPr>
  </w:style>
  <w:style w:type="character" w:customStyle="1" w:styleId="ListLabel54">
    <w:name w:val="ListLabel 54"/>
    <w:uiPriority w:val="99"/>
    <w:rsid w:val="008210C3"/>
    <w:rPr>
      <w:b/>
      <w:bCs/>
    </w:rPr>
  </w:style>
  <w:style w:type="character" w:customStyle="1" w:styleId="ListLabel55">
    <w:name w:val="ListLabel 55"/>
    <w:uiPriority w:val="99"/>
    <w:rsid w:val="008210C3"/>
    <w:rPr>
      <w:rFonts w:eastAsia="Times New Roman"/>
    </w:rPr>
  </w:style>
  <w:style w:type="character" w:customStyle="1" w:styleId="ListLabel56">
    <w:name w:val="ListLabel 56"/>
    <w:uiPriority w:val="99"/>
    <w:rsid w:val="008210C3"/>
  </w:style>
  <w:style w:type="character" w:customStyle="1" w:styleId="ListLabel57">
    <w:name w:val="ListLabel 57"/>
    <w:uiPriority w:val="99"/>
    <w:rsid w:val="008210C3"/>
  </w:style>
  <w:style w:type="character" w:customStyle="1" w:styleId="ListLabel58">
    <w:name w:val="ListLabel 58"/>
    <w:uiPriority w:val="99"/>
    <w:rsid w:val="008210C3"/>
  </w:style>
  <w:style w:type="character" w:customStyle="1" w:styleId="ListLabel59">
    <w:name w:val="ListLabel 59"/>
    <w:uiPriority w:val="99"/>
    <w:rsid w:val="008210C3"/>
  </w:style>
  <w:style w:type="character" w:customStyle="1" w:styleId="ListLabel60">
    <w:name w:val="ListLabel 60"/>
    <w:uiPriority w:val="99"/>
    <w:rsid w:val="008210C3"/>
  </w:style>
  <w:style w:type="character" w:customStyle="1" w:styleId="ListLabel61">
    <w:name w:val="ListLabel 61"/>
    <w:uiPriority w:val="99"/>
    <w:rsid w:val="008210C3"/>
  </w:style>
  <w:style w:type="character" w:customStyle="1" w:styleId="ListLabel62">
    <w:name w:val="ListLabel 62"/>
    <w:uiPriority w:val="99"/>
    <w:rsid w:val="008210C3"/>
  </w:style>
  <w:style w:type="character" w:customStyle="1" w:styleId="ListLabel63">
    <w:name w:val="ListLabel 63"/>
    <w:uiPriority w:val="99"/>
    <w:rsid w:val="008210C3"/>
  </w:style>
  <w:style w:type="character" w:customStyle="1" w:styleId="ListLabel64">
    <w:name w:val="ListLabel 64"/>
    <w:uiPriority w:val="99"/>
    <w:rsid w:val="008210C3"/>
  </w:style>
  <w:style w:type="character" w:customStyle="1" w:styleId="ListLabel65">
    <w:name w:val="ListLabel 65"/>
    <w:uiPriority w:val="99"/>
    <w:rsid w:val="008210C3"/>
  </w:style>
  <w:style w:type="character" w:customStyle="1" w:styleId="ListLabel66">
    <w:name w:val="ListLabel 66"/>
    <w:uiPriority w:val="99"/>
    <w:rsid w:val="008210C3"/>
  </w:style>
  <w:style w:type="character" w:customStyle="1" w:styleId="ListLabel67">
    <w:name w:val="ListLabel 67"/>
    <w:uiPriority w:val="99"/>
    <w:rsid w:val="008210C3"/>
  </w:style>
  <w:style w:type="character" w:customStyle="1" w:styleId="ListLabel68">
    <w:name w:val="ListLabel 68"/>
    <w:uiPriority w:val="99"/>
    <w:rsid w:val="008210C3"/>
  </w:style>
  <w:style w:type="character" w:customStyle="1" w:styleId="ListLabel69">
    <w:name w:val="ListLabel 69"/>
    <w:uiPriority w:val="99"/>
    <w:rsid w:val="008210C3"/>
  </w:style>
  <w:style w:type="character" w:customStyle="1" w:styleId="ListLabel70">
    <w:name w:val="ListLabel 70"/>
    <w:uiPriority w:val="99"/>
    <w:rsid w:val="008210C3"/>
  </w:style>
  <w:style w:type="character" w:customStyle="1" w:styleId="ListLabel71">
    <w:name w:val="ListLabel 71"/>
    <w:uiPriority w:val="99"/>
    <w:rsid w:val="008210C3"/>
  </w:style>
  <w:style w:type="character" w:customStyle="1" w:styleId="ListLabel72">
    <w:name w:val="ListLabel 72"/>
    <w:uiPriority w:val="99"/>
    <w:rsid w:val="008210C3"/>
  </w:style>
  <w:style w:type="character" w:customStyle="1" w:styleId="ListLabel73">
    <w:name w:val="ListLabel 73"/>
    <w:uiPriority w:val="99"/>
    <w:rsid w:val="008210C3"/>
  </w:style>
  <w:style w:type="character" w:customStyle="1" w:styleId="ListLabel74">
    <w:name w:val="ListLabel 74"/>
    <w:uiPriority w:val="99"/>
    <w:rsid w:val="008210C3"/>
  </w:style>
  <w:style w:type="character" w:customStyle="1" w:styleId="ListLabel75">
    <w:name w:val="ListLabel 75"/>
    <w:uiPriority w:val="99"/>
    <w:rsid w:val="008210C3"/>
  </w:style>
  <w:style w:type="character" w:customStyle="1" w:styleId="ListLabel76">
    <w:name w:val="ListLabel 76"/>
    <w:uiPriority w:val="99"/>
    <w:rsid w:val="008210C3"/>
  </w:style>
  <w:style w:type="character" w:customStyle="1" w:styleId="ListLabel77">
    <w:name w:val="ListLabel 77"/>
    <w:uiPriority w:val="99"/>
    <w:rsid w:val="008210C3"/>
  </w:style>
  <w:style w:type="character" w:customStyle="1" w:styleId="ListLabel78">
    <w:name w:val="ListLabel 78"/>
    <w:uiPriority w:val="99"/>
    <w:rsid w:val="008210C3"/>
  </w:style>
  <w:style w:type="character" w:customStyle="1" w:styleId="ListLabel79">
    <w:name w:val="ListLabel 79"/>
    <w:uiPriority w:val="99"/>
    <w:rsid w:val="008210C3"/>
  </w:style>
  <w:style w:type="character" w:customStyle="1" w:styleId="ListLabel80">
    <w:name w:val="ListLabel 80"/>
    <w:uiPriority w:val="99"/>
    <w:rsid w:val="008210C3"/>
  </w:style>
  <w:style w:type="character" w:customStyle="1" w:styleId="ListLabel81">
    <w:name w:val="ListLabel 81"/>
    <w:uiPriority w:val="99"/>
    <w:rsid w:val="008210C3"/>
  </w:style>
  <w:style w:type="character" w:customStyle="1" w:styleId="ListLabel82">
    <w:name w:val="ListLabel 82"/>
    <w:uiPriority w:val="99"/>
    <w:rsid w:val="008210C3"/>
  </w:style>
  <w:style w:type="character" w:customStyle="1" w:styleId="ListLabel83">
    <w:name w:val="ListLabel 83"/>
    <w:uiPriority w:val="99"/>
    <w:rsid w:val="008210C3"/>
    <w:rPr>
      <w:b/>
      <w:bCs/>
      <w:sz w:val="20"/>
      <w:szCs w:val="20"/>
    </w:rPr>
  </w:style>
  <w:style w:type="character" w:customStyle="1" w:styleId="ListLabel84">
    <w:name w:val="ListLabel 84"/>
    <w:uiPriority w:val="99"/>
    <w:rsid w:val="008210C3"/>
    <w:rPr>
      <w:sz w:val="20"/>
      <w:szCs w:val="20"/>
    </w:rPr>
  </w:style>
  <w:style w:type="character" w:customStyle="1" w:styleId="ListLabel85">
    <w:name w:val="ListLabel 85"/>
    <w:uiPriority w:val="99"/>
    <w:rsid w:val="008210C3"/>
    <w:rPr>
      <w:sz w:val="20"/>
      <w:szCs w:val="20"/>
    </w:rPr>
  </w:style>
  <w:style w:type="character" w:customStyle="1" w:styleId="ListLabel86">
    <w:name w:val="ListLabel 86"/>
    <w:uiPriority w:val="99"/>
    <w:rsid w:val="008210C3"/>
    <w:rPr>
      <w:sz w:val="20"/>
      <w:szCs w:val="20"/>
    </w:rPr>
  </w:style>
  <w:style w:type="character" w:customStyle="1" w:styleId="ListLabel87">
    <w:name w:val="ListLabel 87"/>
    <w:uiPriority w:val="99"/>
    <w:rsid w:val="008210C3"/>
    <w:rPr>
      <w:sz w:val="20"/>
      <w:szCs w:val="20"/>
    </w:rPr>
  </w:style>
  <w:style w:type="character" w:customStyle="1" w:styleId="ListLabel88">
    <w:name w:val="ListLabel 88"/>
    <w:uiPriority w:val="99"/>
    <w:rsid w:val="008210C3"/>
    <w:rPr>
      <w:sz w:val="20"/>
      <w:szCs w:val="20"/>
    </w:rPr>
  </w:style>
  <w:style w:type="character" w:customStyle="1" w:styleId="ListLabel89">
    <w:name w:val="ListLabel 89"/>
    <w:uiPriority w:val="99"/>
    <w:rsid w:val="008210C3"/>
    <w:rPr>
      <w:sz w:val="20"/>
      <w:szCs w:val="20"/>
    </w:rPr>
  </w:style>
  <w:style w:type="character" w:customStyle="1" w:styleId="ListLabel90">
    <w:name w:val="ListLabel 90"/>
    <w:uiPriority w:val="99"/>
    <w:rsid w:val="008210C3"/>
    <w:rPr>
      <w:sz w:val="20"/>
      <w:szCs w:val="20"/>
    </w:rPr>
  </w:style>
  <w:style w:type="character" w:customStyle="1" w:styleId="ListLabel91">
    <w:name w:val="ListLabel 91"/>
    <w:uiPriority w:val="99"/>
    <w:rsid w:val="008210C3"/>
    <w:rPr>
      <w:sz w:val="20"/>
      <w:szCs w:val="20"/>
    </w:rPr>
  </w:style>
  <w:style w:type="character" w:customStyle="1" w:styleId="ListLabel92">
    <w:name w:val="ListLabel 92"/>
    <w:uiPriority w:val="99"/>
    <w:rsid w:val="008210C3"/>
  </w:style>
  <w:style w:type="character" w:customStyle="1" w:styleId="ListLabel93">
    <w:name w:val="ListLabel 93"/>
    <w:uiPriority w:val="99"/>
    <w:rsid w:val="008210C3"/>
  </w:style>
  <w:style w:type="character" w:customStyle="1" w:styleId="ListLabel94">
    <w:name w:val="ListLabel 94"/>
    <w:uiPriority w:val="99"/>
    <w:rsid w:val="008210C3"/>
  </w:style>
  <w:style w:type="character" w:customStyle="1" w:styleId="ListLabel95">
    <w:name w:val="ListLabel 95"/>
    <w:uiPriority w:val="99"/>
    <w:rsid w:val="008210C3"/>
  </w:style>
  <w:style w:type="character" w:customStyle="1" w:styleId="ListLabel96">
    <w:name w:val="ListLabel 96"/>
    <w:uiPriority w:val="99"/>
    <w:rsid w:val="008210C3"/>
  </w:style>
  <w:style w:type="character" w:customStyle="1" w:styleId="ListLabel97">
    <w:name w:val="ListLabel 97"/>
    <w:uiPriority w:val="99"/>
    <w:rsid w:val="008210C3"/>
  </w:style>
  <w:style w:type="character" w:customStyle="1" w:styleId="ListLabel98">
    <w:name w:val="ListLabel 98"/>
    <w:uiPriority w:val="99"/>
    <w:rsid w:val="008210C3"/>
  </w:style>
  <w:style w:type="character" w:customStyle="1" w:styleId="ListLabel99">
    <w:name w:val="ListLabel 99"/>
    <w:uiPriority w:val="99"/>
    <w:rsid w:val="008210C3"/>
  </w:style>
  <w:style w:type="character" w:customStyle="1" w:styleId="ListLabel100">
    <w:name w:val="ListLabel 100"/>
    <w:uiPriority w:val="99"/>
    <w:rsid w:val="008210C3"/>
  </w:style>
  <w:style w:type="character" w:customStyle="1" w:styleId="ListLabel101">
    <w:name w:val="ListLabel 101"/>
    <w:uiPriority w:val="99"/>
    <w:rsid w:val="008210C3"/>
  </w:style>
  <w:style w:type="character" w:customStyle="1" w:styleId="ListLabel102">
    <w:name w:val="ListLabel 102"/>
    <w:uiPriority w:val="99"/>
    <w:rsid w:val="008210C3"/>
  </w:style>
  <w:style w:type="character" w:customStyle="1" w:styleId="ListLabel103">
    <w:name w:val="ListLabel 103"/>
    <w:uiPriority w:val="99"/>
    <w:rsid w:val="008210C3"/>
  </w:style>
  <w:style w:type="character" w:customStyle="1" w:styleId="ListLabel104">
    <w:name w:val="ListLabel 104"/>
    <w:uiPriority w:val="99"/>
    <w:rsid w:val="008210C3"/>
  </w:style>
  <w:style w:type="character" w:customStyle="1" w:styleId="ListLabel105">
    <w:name w:val="ListLabel 105"/>
    <w:uiPriority w:val="99"/>
    <w:rsid w:val="008210C3"/>
  </w:style>
  <w:style w:type="character" w:customStyle="1" w:styleId="ListLabel106">
    <w:name w:val="ListLabel 106"/>
    <w:uiPriority w:val="99"/>
    <w:rsid w:val="008210C3"/>
  </w:style>
  <w:style w:type="character" w:customStyle="1" w:styleId="ListLabel107">
    <w:name w:val="ListLabel 107"/>
    <w:uiPriority w:val="99"/>
    <w:rsid w:val="008210C3"/>
  </w:style>
  <w:style w:type="character" w:customStyle="1" w:styleId="ListLabel108">
    <w:name w:val="ListLabel 108"/>
    <w:uiPriority w:val="99"/>
    <w:rsid w:val="008210C3"/>
  </w:style>
  <w:style w:type="character" w:customStyle="1" w:styleId="ListLabel109">
    <w:name w:val="ListLabel 109"/>
    <w:uiPriority w:val="99"/>
    <w:rsid w:val="008210C3"/>
  </w:style>
  <w:style w:type="character" w:customStyle="1" w:styleId="ListLabel110">
    <w:name w:val="ListLabel 110"/>
    <w:uiPriority w:val="99"/>
    <w:rsid w:val="008210C3"/>
  </w:style>
  <w:style w:type="character" w:customStyle="1" w:styleId="ListLabel111">
    <w:name w:val="ListLabel 111"/>
    <w:uiPriority w:val="99"/>
    <w:rsid w:val="008210C3"/>
  </w:style>
  <w:style w:type="character" w:customStyle="1" w:styleId="ListLabel112">
    <w:name w:val="ListLabel 112"/>
    <w:uiPriority w:val="99"/>
    <w:rsid w:val="008210C3"/>
  </w:style>
  <w:style w:type="character" w:customStyle="1" w:styleId="ListLabel113">
    <w:name w:val="ListLabel 113"/>
    <w:uiPriority w:val="99"/>
    <w:rsid w:val="008210C3"/>
  </w:style>
  <w:style w:type="character" w:customStyle="1" w:styleId="ListLabel114">
    <w:name w:val="ListLabel 114"/>
    <w:uiPriority w:val="99"/>
    <w:rsid w:val="008210C3"/>
  </w:style>
  <w:style w:type="character" w:customStyle="1" w:styleId="ListLabel115">
    <w:name w:val="ListLabel 115"/>
    <w:uiPriority w:val="99"/>
    <w:rsid w:val="008210C3"/>
  </w:style>
  <w:style w:type="character" w:customStyle="1" w:styleId="ListLabel116">
    <w:name w:val="ListLabel 116"/>
    <w:uiPriority w:val="99"/>
    <w:rsid w:val="008210C3"/>
  </w:style>
  <w:style w:type="character" w:customStyle="1" w:styleId="ListLabel117">
    <w:name w:val="ListLabel 117"/>
    <w:uiPriority w:val="99"/>
    <w:rsid w:val="008210C3"/>
  </w:style>
  <w:style w:type="character" w:customStyle="1" w:styleId="ListLabel118">
    <w:name w:val="ListLabel 118"/>
    <w:uiPriority w:val="99"/>
    <w:rsid w:val="008210C3"/>
  </w:style>
  <w:style w:type="character" w:customStyle="1" w:styleId="ListLabel119">
    <w:name w:val="ListLabel 119"/>
    <w:uiPriority w:val="99"/>
    <w:rsid w:val="008210C3"/>
    <w:rPr>
      <w:b/>
      <w:bCs/>
      <w:sz w:val="20"/>
      <w:szCs w:val="20"/>
    </w:rPr>
  </w:style>
  <w:style w:type="character" w:customStyle="1" w:styleId="ListLabel120">
    <w:name w:val="ListLabel 120"/>
    <w:uiPriority w:val="99"/>
    <w:rsid w:val="008210C3"/>
    <w:rPr>
      <w:sz w:val="20"/>
      <w:szCs w:val="20"/>
    </w:rPr>
  </w:style>
  <w:style w:type="character" w:customStyle="1" w:styleId="ListLabel121">
    <w:name w:val="ListLabel 121"/>
    <w:uiPriority w:val="99"/>
    <w:rsid w:val="008210C3"/>
    <w:rPr>
      <w:sz w:val="20"/>
      <w:szCs w:val="20"/>
    </w:rPr>
  </w:style>
  <w:style w:type="character" w:customStyle="1" w:styleId="ListLabel122">
    <w:name w:val="ListLabel 122"/>
    <w:uiPriority w:val="99"/>
    <w:rsid w:val="008210C3"/>
    <w:rPr>
      <w:sz w:val="20"/>
      <w:szCs w:val="20"/>
    </w:rPr>
  </w:style>
  <w:style w:type="character" w:customStyle="1" w:styleId="ListLabel123">
    <w:name w:val="ListLabel 123"/>
    <w:uiPriority w:val="99"/>
    <w:rsid w:val="008210C3"/>
    <w:rPr>
      <w:sz w:val="20"/>
      <w:szCs w:val="20"/>
    </w:rPr>
  </w:style>
  <w:style w:type="character" w:customStyle="1" w:styleId="ListLabel124">
    <w:name w:val="ListLabel 124"/>
    <w:uiPriority w:val="99"/>
    <w:rsid w:val="008210C3"/>
    <w:rPr>
      <w:sz w:val="20"/>
      <w:szCs w:val="20"/>
    </w:rPr>
  </w:style>
  <w:style w:type="character" w:customStyle="1" w:styleId="ListLabel125">
    <w:name w:val="ListLabel 125"/>
    <w:uiPriority w:val="99"/>
    <w:rsid w:val="008210C3"/>
    <w:rPr>
      <w:sz w:val="20"/>
      <w:szCs w:val="20"/>
    </w:rPr>
  </w:style>
  <w:style w:type="character" w:customStyle="1" w:styleId="ListLabel126">
    <w:name w:val="ListLabel 126"/>
    <w:uiPriority w:val="99"/>
    <w:rsid w:val="008210C3"/>
    <w:rPr>
      <w:sz w:val="20"/>
      <w:szCs w:val="20"/>
    </w:rPr>
  </w:style>
  <w:style w:type="character" w:customStyle="1" w:styleId="ListLabel127">
    <w:name w:val="ListLabel 127"/>
    <w:uiPriority w:val="99"/>
    <w:rsid w:val="008210C3"/>
    <w:rPr>
      <w:sz w:val="20"/>
      <w:szCs w:val="20"/>
    </w:rPr>
  </w:style>
  <w:style w:type="character" w:customStyle="1" w:styleId="ListLabel128">
    <w:name w:val="ListLabel 128"/>
    <w:uiPriority w:val="99"/>
    <w:rsid w:val="008210C3"/>
  </w:style>
  <w:style w:type="character" w:customStyle="1" w:styleId="ListLabel129">
    <w:name w:val="ListLabel 129"/>
    <w:uiPriority w:val="99"/>
    <w:rsid w:val="008210C3"/>
  </w:style>
  <w:style w:type="character" w:customStyle="1" w:styleId="ListLabel130">
    <w:name w:val="ListLabel 130"/>
    <w:uiPriority w:val="99"/>
    <w:rsid w:val="008210C3"/>
  </w:style>
  <w:style w:type="character" w:customStyle="1" w:styleId="ListLabel131">
    <w:name w:val="ListLabel 131"/>
    <w:uiPriority w:val="99"/>
    <w:rsid w:val="008210C3"/>
  </w:style>
  <w:style w:type="character" w:customStyle="1" w:styleId="ListLabel132">
    <w:name w:val="ListLabel 132"/>
    <w:uiPriority w:val="99"/>
    <w:rsid w:val="008210C3"/>
  </w:style>
  <w:style w:type="character" w:customStyle="1" w:styleId="ListLabel133">
    <w:name w:val="ListLabel 133"/>
    <w:uiPriority w:val="99"/>
    <w:rsid w:val="008210C3"/>
  </w:style>
  <w:style w:type="character" w:customStyle="1" w:styleId="ListLabel134">
    <w:name w:val="ListLabel 134"/>
    <w:uiPriority w:val="99"/>
    <w:rsid w:val="008210C3"/>
  </w:style>
  <w:style w:type="character" w:customStyle="1" w:styleId="ListLabel135">
    <w:name w:val="ListLabel 135"/>
    <w:uiPriority w:val="99"/>
    <w:rsid w:val="008210C3"/>
  </w:style>
  <w:style w:type="character" w:customStyle="1" w:styleId="ListLabel136">
    <w:name w:val="ListLabel 136"/>
    <w:uiPriority w:val="99"/>
    <w:rsid w:val="008210C3"/>
  </w:style>
  <w:style w:type="character" w:customStyle="1" w:styleId="ListLabel137">
    <w:name w:val="ListLabel 137"/>
    <w:uiPriority w:val="99"/>
    <w:rsid w:val="008210C3"/>
  </w:style>
  <w:style w:type="character" w:customStyle="1" w:styleId="ListLabel138">
    <w:name w:val="ListLabel 138"/>
    <w:uiPriority w:val="99"/>
    <w:rsid w:val="008210C3"/>
  </w:style>
  <w:style w:type="character" w:customStyle="1" w:styleId="ListLabel139">
    <w:name w:val="ListLabel 139"/>
    <w:uiPriority w:val="99"/>
    <w:rsid w:val="008210C3"/>
  </w:style>
  <w:style w:type="character" w:customStyle="1" w:styleId="ListLabel140">
    <w:name w:val="ListLabel 140"/>
    <w:uiPriority w:val="99"/>
    <w:rsid w:val="008210C3"/>
  </w:style>
  <w:style w:type="character" w:customStyle="1" w:styleId="ListLabel141">
    <w:name w:val="ListLabel 141"/>
    <w:uiPriority w:val="99"/>
    <w:rsid w:val="008210C3"/>
  </w:style>
  <w:style w:type="character" w:customStyle="1" w:styleId="ListLabel142">
    <w:name w:val="ListLabel 142"/>
    <w:uiPriority w:val="99"/>
    <w:rsid w:val="008210C3"/>
  </w:style>
  <w:style w:type="character" w:customStyle="1" w:styleId="ListLabel143">
    <w:name w:val="ListLabel 143"/>
    <w:uiPriority w:val="99"/>
    <w:rsid w:val="008210C3"/>
  </w:style>
  <w:style w:type="character" w:customStyle="1" w:styleId="ListLabel144">
    <w:name w:val="ListLabel 144"/>
    <w:uiPriority w:val="99"/>
    <w:rsid w:val="008210C3"/>
  </w:style>
  <w:style w:type="character" w:customStyle="1" w:styleId="ListLabel145">
    <w:name w:val="ListLabel 145"/>
    <w:uiPriority w:val="99"/>
    <w:rsid w:val="008210C3"/>
  </w:style>
  <w:style w:type="paragraph" w:customStyle="1" w:styleId="a9">
    <w:name w:val="Заголовок"/>
    <w:basedOn w:val="a"/>
    <w:next w:val="aa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link w:val="20"/>
    <w:uiPriority w:val="99"/>
    <w:pPr>
      <w:jc w:val="both"/>
    </w:pPr>
  </w:style>
  <w:style w:type="character" w:customStyle="1" w:styleId="20">
    <w:name w:val="Основной текст Знак2"/>
    <w:link w:val="aa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b">
    <w:name w:val="List"/>
    <w:basedOn w:val="aa"/>
    <w:uiPriority w:val="99"/>
  </w:style>
  <w:style w:type="paragraph" w:styleId="ac">
    <w:name w:val="caption"/>
    <w:basedOn w:val="a"/>
    <w:uiPriority w:val="99"/>
    <w:qFormat/>
    <w:rsid w:val="008210C3"/>
    <w:pPr>
      <w:suppressLineNumbers/>
      <w:spacing w:before="120" w:after="120"/>
    </w:pPr>
    <w:rPr>
      <w:i/>
      <w:iCs/>
    </w:rPr>
  </w:style>
  <w:style w:type="paragraph" w:styleId="15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d">
    <w:name w:val="index heading"/>
    <w:basedOn w:val="a"/>
    <w:uiPriority w:val="99"/>
    <w:semiHidden/>
    <w:rsid w:val="008210C3"/>
    <w:pPr>
      <w:suppressLineNumbers/>
    </w:pPr>
  </w:style>
  <w:style w:type="paragraph" w:customStyle="1" w:styleId="21">
    <w:name w:val="Название2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uiPriority w:val="99"/>
    <w:pPr>
      <w:suppressLineNumbers/>
    </w:pPr>
  </w:style>
  <w:style w:type="paragraph" w:customStyle="1" w:styleId="16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link w:val="13"/>
    <w:uiPriority w:val="99"/>
    <w:pPr>
      <w:suppressLineNumbers/>
    </w:pPr>
  </w:style>
  <w:style w:type="paragraph" w:customStyle="1" w:styleId="210">
    <w:name w:val="Основной текст 21"/>
    <w:basedOn w:val="a"/>
    <w:uiPriority w:val="99"/>
    <w:pPr>
      <w:ind w:left="709" w:hanging="709"/>
      <w:jc w:val="both"/>
      <w:textAlignment w:val="baseline"/>
    </w:pPr>
    <w:rPr>
      <w:sz w:val="26"/>
      <w:szCs w:val="26"/>
    </w:rPr>
  </w:style>
  <w:style w:type="paragraph" w:styleId="ae">
    <w:name w:val="header"/>
    <w:basedOn w:val="a"/>
    <w:link w:val="17"/>
    <w:uiPriority w:val="99"/>
    <w:pPr>
      <w:tabs>
        <w:tab w:val="center" w:pos="4819"/>
        <w:tab w:val="right" w:pos="9071"/>
      </w:tabs>
      <w:textAlignment w:val="baseline"/>
    </w:pPr>
    <w:rPr>
      <w:sz w:val="26"/>
      <w:szCs w:val="26"/>
    </w:rPr>
  </w:style>
  <w:style w:type="character" w:customStyle="1" w:styleId="17">
    <w:name w:val="Верхний колонтитул Знак1"/>
    <w:link w:val="ae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">
    <w:name w:val="Body Text Indent"/>
    <w:basedOn w:val="a"/>
    <w:link w:val="18"/>
    <w:uiPriority w:val="99"/>
    <w:pPr>
      <w:ind w:firstLine="708"/>
      <w:jc w:val="both"/>
    </w:pPr>
  </w:style>
  <w:style w:type="character" w:customStyle="1" w:styleId="18">
    <w:name w:val="Основной текст с отступом Знак1"/>
    <w:link w:val="af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f0">
    <w:name w:val="Balloon Text"/>
    <w:basedOn w:val="a"/>
    <w:link w:val="19"/>
    <w:uiPriority w:val="99"/>
    <w:semiHidden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link w:val="af0"/>
    <w:uiPriority w:val="99"/>
    <w:semiHidden/>
    <w:rsid w:val="003207E3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af1">
    <w:name w:val="footer"/>
    <w:basedOn w:val="a"/>
    <w:link w:val="1a"/>
    <w:uiPriority w:val="99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link w:val="af1"/>
    <w:uiPriority w:val="99"/>
    <w:semiHidden/>
    <w:rsid w:val="003207E3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pPr>
      <w:suppressLineNumbers/>
    </w:pPr>
  </w:style>
  <w:style w:type="paragraph" w:customStyle="1" w:styleId="af3">
    <w:name w:val="Заголовок таблицы"/>
    <w:basedOn w:val="af2"/>
    <w:uiPriority w:val="99"/>
    <w:pPr>
      <w:jc w:val="center"/>
    </w:pPr>
    <w:rPr>
      <w:b/>
      <w:bCs/>
    </w:rPr>
  </w:style>
  <w:style w:type="paragraph" w:customStyle="1" w:styleId="af4">
    <w:name w:val="Содержимое врезки"/>
    <w:basedOn w:val="aa"/>
    <w:uiPriority w:val="99"/>
  </w:style>
  <w:style w:type="paragraph" w:styleId="af5">
    <w:name w:val="Normal (Web)"/>
    <w:basedOn w:val="a"/>
    <w:uiPriority w:val="99"/>
    <w:semiHidden/>
    <w:pPr>
      <w:suppressAutoHyphens w:val="0"/>
      <w:spacing w:beforeAutospacing="1" w:afterAutospacing="1"/>
    </w:pPr>
    <w:rPr>
      <w:lang w:eastAsia="ru-RU"/>
    </w:rPr>
  </w:style>
  <w:style w:type="paragraph" w:styleId="af6">
    <w:name w:val="List Paragraph"/>
    <w:basedOn w:val="a"/>
    <w:uiPriority w:val="99"/>
    <w:qFormat/>
    <w:pPr>
      <w:ind w:left="720"/>
    </w:pPr>
  </w:style>
  <w:style w:type="paragraph" w:customStyle="1" w:styleId="1b">
    <w:name w:val="Заголовок №1"/>
    <w:basedOn w:val="a"/>
    <w:uiPriority w:val="99"/>
    <w:pPr>
      <w:widowControl w:val="0"/>
      <w:suppressAutoHyphens w:val="0"/>
      <w:spacing w:after="360" w:line="240" w:lineRule="atLeast"/>
      <w:ind w:hanging="1280"/>
      <w:jc w:val="both"/>
      <w:outlineLvl w:val="0"/>
    </w:pPr>
    <w:rPr>
      <w:rFonts w:eastAsia="Calibri"/>
      <w:b/>
      <w:bCs/>
      <w:sz w:val="22"/>
      <w:szCs w:val="22"/>
      <w:lang w:eastAsia="en-US"/>
    </w:rPr>
  </w:style>
  <w:style w:type="paragraph" w:customStyle="1" w:styleId="ConsNormal">
    <w:name w:val="ConsNormal"/>
    <w:uiPriority w:val="99"/>
    <w:pPr>
      <w:widowControl w:val="0"/>
      <w:ind w:right="19772" w:firstLine="720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UNPBODYIN">
    <w:name w:val="!UNP_BODY_IN"/>
    <w:basedOn w:val="a"/>
    <w:uiPriority w:val="99"/>
    <w:pPr>
      <w:widowControl w:val="0"/>
      <w:spacing w:line="220" w:lineRule="atLeast"/>
      <w:textAlignment w:val="center"/>
    </w:pPr>
    <w:rPr>
      <w:rFonts w:ascii="NewBaskervilleITC-Bold" w:hAnsi="NewBaskervilleITC-Bold" w:cs="NewBaskervilleITC-Bold"/>
      <w:b/>
      <w:bCs/>
      <w:color w:val="000000"/>
      <w:spacing w:val="2"/>
      <w:w w:val="75"/>
      <w:sz w:val="20"/>
      <w:szCs w:val="20"/>
      <w:lang w:eastAsia="zh-CN"/>
    </w:rPr>
  </w:style>
  <w:style w:type="table" w:styleId="af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unhideWhenUsed/>
    <w:rsid w:val="00D56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www.etprf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23B4-C65A-49DD-B507-79127B33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4819</Words>
  <Characters>27471</Characters>
  <Application>Microsoft Office Word</Application>
  <DocSecurity>8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регистатор РОСТ</Company>
  <LinksUpToDate>false</LinksUpToDate>
  <CharactersWithSpaces>32226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Yakovlev</cp:lastModifiedBy>
  <cp:revision>3</cp:revision>
  <cp:lastPrinted>2019-04-22T09:03:00Z</cp:lastPrinted>
  <dcterms:created xsi:type="dcterms:W3CDTF">2019-04-22T09:06:00Z</dcterms:created>
  <dcterms:modified xsi:type="dcterms:W3CDTF">2019-04-24T11:46:00Z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